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442EA" w14:textId="77777777" w:rsidR="0009649C" w:rsidRDefault="0009649C"/>
    <w:tbl>
      <w:tblPr>
        <w:tblpPr w:leftFromText="141" w:rightFromText="141" w:vertAnchor="text" w:horzAnchor="margin" w:tblpY="273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105"/>
        <w:gridCol w:w="1276"/>
        <w:gridCol w:w="3402"/>
      </w:tblGrid>
      <w:tr w:rsidR="00A90FAC" w:rsidRPr="00EF25FD" w14:paraId="10D1ED57" w14:textId="77777777" w:rsidTr="00583F99">
        <w:trPr>
          <w:trHeight w:val="558"/>
        </w:trPr>
        <w:tc>
          <w:tcPr>
            <w:tcW w:w="9351" w:type="dxa"/>
            <w:gridSpan w:val="4"/>
            <w:shd w:val="clear" w:color="auto" w:fill="D9D9D9" w:themeFill="background1" w:themeFillShade="D9"/>
            <w:vAlign w:val="center"/>
          </w:tcPr>
          <w:p w14:paraId="51464BAC" w14:textId="77777777" w:rsidR="00A90FAC" w:rsidRPr="00162DAB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</w:rPr>
            </w:pPr>
            <w:r w:rsidRPr="00162DAB">
              <w:rPr>
                <w:rFonts w:ascii="Times New Roman" w:hAnsi="Times New Roman" w:cs="Times New Roman"/>
                <w:b/>
              </w:rPr>
              <w:t>Kozetka lekarska- 4 SZT</w:t>
            </w:r>
          </w:p>
        </w:tc>
      </w:tr>
      <w:tr w:rsidR="00A90FAC" w:rsidRPr="00EF25FD" w14:paraId="21EB0E36" w14:textId="77777777" w:rsidTr="00583F99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608ACCA3" w14:textId="77777777" w:rsidR="00A90FAC" w:rsidRPr="00162DA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DAB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105" w:type="dxa"/>
            <w:shd w:val="clear" w:color="auto" w:fill="F2F2F2" w:themeFill="background1" w:themeFillShade="F2"/>
            <w:vAlign w:val="center"/>
          </w:tcPr>
          <w:p w14:paraId="47D98598" w14:textId="77777777" w:rsidR="00A90FAC" w:rsidRPr="00162DA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DAB"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EE70623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DAB">
              <w:rPr>
                <w:rFonts w:ascii="Times New Roman" w:hAnsi="Times New Roman" w:cs="Times New Roman"/>
                <w:b/>
                <w:bCs/>
              </w:rPr>
              <w:t>Wymogi graniczne</w:t>
            </w:r>
          </w:p>
          <w:p w14:paraId="7FE35875" w14:textId="77777777" w:rsidR="00A90FAC" w:rsidRPr="00483593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FC58880" w14:textId="77777777" w:rsidR="00A90FAC" w:rsidRPr="00162DA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DAB">
              <w:rPr>
                <w:rFonts w:ascii="Times New Roman" w:hAnsi="Times New Roman" w:cs="Times New Roman"/>
                <w:b/>
                <w:bCs/>
              </w:rPr>
              <w:t>Parametry oferowane/</w:t>
            </w:r>
          </w:p>
          <w:p w14:paraId="6812640C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DAB">
              <w:rPr>
                <w:rFonts w:ascii="Times New Roman" w:hAnsi="Times New Roman" w:cs="Times New Roman"/>
                <w:b/>
                <w:bCs/>
              </w:rPr>
              <w:t>podać zakresy lub opisać</w:t>
            </w:r>
          </w:p>
          <w:p w14:paraId="2495207D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funkcje urządzenia</w:t>
            </w:r>
          </w:p>
          <w:p w14:paraId="080C261E" w14:textId="77777777" w:rsidR="00A90FAC" w:rsidRPr="005F7FF9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F7FF9">
              <w:rPr>
                <w:rFonts w:ascii="Times New Roman" w:hAnsi="Times New Roman" w:cs="Times New Roman"/>
                <w:b/>
                <w:bCs/>
                <w:i/>
                <w:iCs/>
              </w:rPr>
              <w:t>(</w:t>
            </w:r>
            <w:r w:rsidRPr="005F7FF9">
              <w:rPr>
                <w:rFonts w:ascii="Times New Roman" w:hAnsi="Times New Roman" w:cs="Times New Roman"/>
                <w:i/>
                <w:iCs/>
              </w:rPr>
              <w:t>wypełnia Wykonawca)</w:t>
            </w:r>
          </w:p>
          <w:p w14:paraId="551F040B" w14:textId="77777777" w:rsidR="00A90FAC" w:rsidRPr="00162DA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90FAC" w:rsidRPr="00EF25FD" w14:paraId="5498EEA9" w14:textId="77777777" w:rsidTr="00583F99">
        <w:tc>
          <w:tcPr>
            <w:tcW w:w="568" w:type="dxa"/>
            <w:vAlign w:val="center"/>
          </w:tcPr>
          <w:p w14:paraId="518CFCE4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28CE976A" w14:textId="77777777" w:rsidR="00A90FAC" w:rsidRPr="00A915D8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276" w:type="dxa"/>
            <w:vAlign w:val="center"/>
          </w:tcPr>
          <w:p w14:paraId="18937628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402" w:type="dxa"/>
            <w:vAlign w:val="center"/>
          </w:tcPr>
          <w:p w14:paraId="6C289C4B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00D930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EF25FD" w14:paraId="55D416BC" w14:textId="77777777" w:rsidTr="00583F99">
        <w:tc>
          <w:tcPr>
            <w:tcW w:w="568" w:type="dxa"/>
            <w:vAlign w:val="center"/>
          </w:tcPr>
          <w:p w14:paraId="0A08BCB6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C3C5A80" w14:textId="77777777" w:rsidR="00A90FAC" w:rsidRPr="00A915D8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276" w:type="dxa"/>
            <w:vAlign w:val="center"/>
          </w:tcPr>
          <w:p w14:paraId="0268A5D0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402" w:type="dxa"/>
            <w:vAlign w:val="center"/>
          </w:tcPr>
          <w:p w14:paraId="03ADD0B7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2CC025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EF25FD" w14:paraId="14114B6E" w14:textId="77777777" w:rsidTr="00583F99">
        <w:tc>
          <w:tcPr>
            <w:tcW w:w="568" w:type="dxa"/>
            <w:vAlign w:val="center"/>
          </w:tcPr>
          <w:p w14:paraId="447909E8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727DDA6D" w14:textId="77777777" w:rsidR="00A90FAC" w:rsidRPr="00A915D8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9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276" w:type="dxa"/>
            <w:vAlign w:val="center"/>
          </w:tcPr>
          <w:p w14:paraId="61317CEF" w14:textId="77777777" w:rsidR="00A90FAC" w:rsidRPr="00A915D8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915D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4292C80C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EF25FD" w14:paraId="49B122AE" w14:textId="77777777" w:rsidTr="00583F99">
        <w:tc>
          <w:tcPr>
            <w:tcW w:w="568" w:type="dxa"/>
            <w:vAlign w:val="center"/>
          </w:tcPr>
          <w:p w14:paraId="768770FB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45064BF6" w14:textId="77777777" w:rsidR="00A90FAC" w:rsidRPr="00A915D8" w:rsidRDefault="00A90FAC" w:rsidP="00583F9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Kozetka wykonana z kształtowników stalowych, pokrytych farbą proszkową</w:t>
            </w:r>
          </w:p>
        </w:tc>
        <w:tc>
          <w:tcPr>
            <w:tcW w:w="1276" w:type="dxa"/>
            <w:vAlign w:val="center"/>
          </w:tcPr>
          <w:p w14:paraId="1D9D0319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2B8C8AAF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3DD2E99A" w14:textId="77777777" w:rsidTr="00583F99">
        <w:tc>
          <w:tcPr>
            <w:tcW w:w="568" w:type="dxa"/>
            <w:vAlign w:val="center"/>
          </w:tcPr>
          <w:p w14:paraId="2B8C5583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41B9566F" w14:textId="77777777" w:rsidR="00A90FAC" w:rsidRPr="00A915D8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 xml:space="preserve">Leże i wezgłowie wykonane z płyty wiórowej obitej pianką poliuretanową </w:t>
            </w:r>
          </w:p>
        </w:tc>
        <w:tc>
          <w:tcPr>
            <w:tcW w:w="1276" w:type="dxa"/>
            <w:vAlign w:val="center"/>
          </w:tcPr>
          <w:p w14:paraId="7E35C3FA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6FAC3DFC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4FD8000D" w14:textId="77777777" w:rsidTr="00583F99">
        <w:tc>
          <w:tcPr>
            <w:tcW w:w="568" w:type="dxa"/>
            <w:vAlign w:val="center"/>
          </w:tcPr>
          <w:p w14:paraId="5F5898ED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64EFB016" w14:textId="77777777" w:rsidR="00A90FAC" w:rsidRPr="00A915D8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Leże oraz wezgłowie obszyte materiałem skóropodobnym zmywalnym</w:t>
            </w:r>
          </w:p>
        </w:tc>
        <w:tc>
          <w:tcPr>
            <w:tcW w:w="1276" w:type="dxa"/>
            <w:vAlign w:val="center"/>
          </w:tcPr>
          <w:p w14:paraId="5A431CB9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5BB1D227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764FD7CD" w14:textId="77777777" w:rsidTr="00583F99">
        <w:tc>
          <w:tcPr>
            <w:tcW w:w="568" w:type="dxa"/>
            <w:vAlign w:val="center"/>
          </w:tcPr>
          <w:p w14:paraId="2C86E36B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4DCF3A8A" w14:textId="77777777" w:rsidR="00A90FAC" w:rsidRPr="00A915D8" w:rsidRDefault="00A90FAC" w:rsidP="00583F9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Możliwość regulacji kąta pochylenia wezgłowia +/- 40</w:t>
            </w:r>
            <w:r w:rsidRPr="00A915D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°</w:t>
            </w:r>
          </w:p>
        </w:tc>
        <w:tc>
          <w:tcPr>
            <w:tcW w:w="1276" w:type="dxa"/>
            <w:vAlign w:val="center"/>
          </w:tcPr>
          <w:p w14:paraId="2205A297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4D3B4842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37B41458" w14:textId="77777777" w:rsidTr="00583F99">
        <w:tc>
          <w:tcPr>
            <w:tcW w:w="568" w:type="dxa"/>
            <w:vAlign w:val="center"/>
          </w:tcPr>
          <w:p w14:paraId="7016CCC7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35BAF17E" w14:textId="77777777" w:rsidR="00A90FAC" w:rsidRPr="00A915D8" w:rsidRDefault="00A90FAC" w:rsidP="00583F9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Szerokość całkowita 550 mm (+/- 10mm)</w:t>
            </w:r>
          </w:p>
        </w:tc>
        <w:tc>
          <w:tcPr>
            <w:tcW w:w="1276" w:type="dxa"/>
            <w:vAlign w:val="center"/>
          </w:tcPr>
          <w:p w14:paraId="5FCF4AB5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2E71FD1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6070E14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6D41C889" w14:textId="77777777" w:rsidTr="00583F99">
        <w:tc>
          <w:tcPr>
            <w:tcW w:w="568" w:type="dxa"/>
            <w:vAlign w:val="center"/>
          </w:tcPr>
          <w:p w14:paraId="127D5035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6C7ACBBB" w14:textId="77777777" w:rsidR="00A90FAC" w:rsidRPr="00A915D8" w:rsidRDefault="00A90FAC" w:rsidP="00583F9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Długość całkowita 1890 mm (+/- 10 mm)</w:t>
            </w:r>
          </w:p>
        </w:tc>
        <w:tc>
          <w:tcPr>
            <w:tcW w:w="1276" w:type="dxa"/>
            <w:vAlign w:val="center"/>
          </w:tcPr>
          <w:p w14:paraId="3DE6B3E7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56907F35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06CE960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6A670536" w14:textId="77777777" w:rsidTr="00583F99">
        <w:tc>
          <w:tcPr>
            <w:tcW w:w="568" w:type="dxa"/>
            <w:vAlign w:val="center"/>
          </w:tcPr>
          <w:p w14:paraId="0FB7269C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0050F0D6" w14:textId="77777777" w:rsidR="00A90FAC" w:rsidRPr="00A915D8" w:rsidRDefault="00A90FAC" w:rsidP="00583F9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Wysokość całkowita: 500 mm(+/- 10 mm)</w:t>
            </w:r>
          </w:p>
        </w:tc>
        <w:tc>
          <w:tcPr>
            <w:tcW w:w="1276" w:type="dxa"/>
            <w:vAlign w:val="center"/>
          </w:tcPr>
          <w:p w14:paraId="3C340421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328F3D48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C2ECC79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69DDFC24" w14:textId="77777777" w:rsidTr="00583F99">
        <w:tc>
          <w:tcPr>
            <w:tcW w:w="568" w:type="dxa"/>
            <w:vAlign w:val="center"/>
          </w:tcPr>
          <w:p w14:paraId="0D3FDEDC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66554329" w14:textId="77777777" w:rsidR="00A90FAC" w:rsidRPr="00A915D8" w:rsidRDefault="00A90FAC" w:rsidP="00583F9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Dopuszczalne obciążenie maksymalne: min. 180 kg</w:t>
            </w:r>
          </w:p>
        </w:tc>
        <w:tc>
          <w:tcPr>
            <w:tcW w:w="1276" w:type="dxa"/>
            <w:vAlign w:val="center"/>
          </w:tcPr>
          <w:p w14:paraId="6FFE604C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0CC12CBD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6DF0A174" w14:textId="77777777" w:rsidTr="00583F99">
        <w:tc>
          <w:tcPr>
            <w:tcW w:w="568" w:type="dxa"/>
            <w:vAlign w:val="center"/>
          </w:tcPr>
          <w:p w14:paraId="041ED4BD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2DD3FA1A" w14:textId="77777777" w:rsidR="00A90FAC" w:rsidRPr="00A915D8" w:rsidRDefault="00A90FAC" w:rsidP="00583F9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Waga stołu: 27 kg (+/- 3 kg)</w:t>
            </w:r>
          </w:p>
        </w:tc>
        <w:tc>
          <w:tcPr>
            <w:tcW w:w="1276" w:type="dxa"/>
            <w:vAlign w:val="center"/>
          </w:tcPr>
          <w:p w14:paraId="382E8E10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402" w:type="dxa"/>
            <w:vAlign w:val="center"/>
          </w:tcPr>
          <w:p w14:paraId="6D0CD4C0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04ABAE5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EF25FD" w14:paraId="67154852" w14:textId="77777777" w:rsidTr="00583F99">
        <w:tc>
          <w:tcPr>
            <w:tcW w:w="568" w:type="dxa"/>
            <w:vAlign w:val="center"/>
          </w:tcPr>
          <w:p w14:paraId="436EDD2C" w14:textId="77777777" w:rsidR="00A90FAC" w:rsidRPr="00A915D8" w:rsidRDefault="00A90FAC" w:rsidP="00583F9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</w:tcPr>
          <w:p w14:paraId="0F27A88B" w14:textId="77777777" w:rsidR="00A90FAC" w:rsidRPr="00A915D8" w:rsidRDefault="00A90FAC" w:rsidP="00583F9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Kozetka wyposażona w uchwyt na rolkę prześcieradła</w:t>
            </w:r>
          </w:p>
        </w:tc>
        <w:tc>
          <w:tcPr>
            <w:tcW w:w="1276" w:type="dxa"/>
            <w:vAlign w:val="center"/>
          </w:tcPr>
          <w:p w14:paraId="7F79A1E0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5D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402" w:type="dxa"/>
            <w:vAlign w:val="center"/>
          </w:tcPr>
          <w:p w14:paraId="78441638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68453DF" w14:textId="0F97B032" w:rsidR="00A90FAC" w:rsidRPr="00496B20" w:rsidRDefault="00A90FAC" w:rsidP="00A90FAC">
      <w:pPr>
        <w:pStyle w:val="Bezodstpw"/>
        <w:rPr>
          <w:rFonts w:ascii="Times New Roman" w:hAnsi="Times New Roman"/>
          <w:i/>
          <w:iCs/>
        </w:rPr>
      </w:pPr>
      <w:r w:rsidRPr="00942B94">
        <w:rPr>
          <w:rFonts w:ascii="Times New Roman" w:hAnsi="Times New Roman"/>
          <w:sz w:val="22"/>
          <w:szCs w:val="22"/>
        </w:rPr>
        <w:t>SP ZOZ/</w:t>
      </w:r>
      <w:r w:rsidR="00B74E98">
        <w:rPr>
          <w:rFonts w:ascii="Times New Roman" w:hAnsi="Times New Roman"/>
          <w:sz w:val="22"/>
          <w:szCs w:val="22"/>
        </w:rPr>
        <w:t>1</w:t>
      </w:r>
      <w:r w:rsidRPr="00942B94">
        <w:rPr>
          <w:rFonts w:ascii="Times New Roman" w:hAnsi="Times New Roman"/>
          <w:sz w:val="22"/>
          <w:szCs w:val="22"/>
        </w:rPr>
        <w:t>/ZP/202</w:t>
      </w:r>
      <w:r w:rsidR="00B74E98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B74E98" w:rsidRPr="00625044">
        <w:rPr>
          <w:rFonts w:ascii="Times New Roman" w:hAnsi="Times New Roman"/>
          <w:i/>
          <w:iCs/>
          <w:sz w:val="22"/>
          <w:szCs w:val="22"/>
        </w:rPr>
        <w:t xml:space="preserve">Załącznik nr </w:t>
      </w:r>
      <w:r w:rsidR="00B74E98">
        <w:rPr>
          <w:rFonts w:ascii="Times New Roman" w:hAnsi="Times New Roman"/>
          <w:i/>
          <w:iCs/>
          <w:sz w:val="22"/>
          <w:szCs w:val="22"/>
        </w:rPr>
        <w:t>2</w:t>
      </w:r>
      <w:r w:rsidR="00B74E98" w:rsidRPr="00625044">
        <w:rPr>
          <w:rFonts w:ascii="Times New Roman" w:hAnsi="Times New Roman"/>
          <w:i/>
          <w:iCs/>
          <w:sz w:val="22"/>
          <w:szCs w:val="22"/>
        </w:rPr>
        <w:t xml:space="preserve"> do SWZ</w:t>
      </w:r>
      <w:r w:rsidR="00B74E98">
        <w:rPr>
          <w:rFonts w:ascii="Times New Roman" w:hAnsi="Times New Roman"/>
          <w:i/>
          <w:iCs/>
          <w:sz w:val="22"/>
          <w:szCs w:val="22"/>
        </w:rPr>
        <w:t>/Formularz OPZ</w:t>
      </w:r>
      <w:r w:rsidRPr="00496B20">
        <w:rPr>
          <w:rFonts w:ascii="Times New Roman" w:hAnsi="Times New Roman"/>
          <w:i/>
          <w:iCs/>
          <w:sz w:val="22"/>
          <w:szCs w:val="22"/>
        </w:rPr>
        <w:tab/>
      </w:r>
    </w:p>
    <w:p w14:paraId="0D9262F0" w14:textId="77777777" w:rsidR="00A90FAC" w:rsidRPr="008A5974" w:rsidRDefault="00A90FAC" w:rsidP="00A90FAC">
      <w:pPr>
        <w:pStyle w:val="Bezodstpw"/>
        <w:jc w:val="center"/>
        <w:rPr>
          <w:rFonts w:ascii="Times New Roman" w:hAnsi="Times New Roman"/>
          <w:b/>
          <w:bCs/>
          <w:szCs w:val="24"/>
        </w:rPr>
      </w:pPr>
      <w:r w:rsidRPr="008A5974">
        <w:rPr>
          <w:rFonts w:ascii="Times New Roman" w:hAnsi="Times New Roman"/>
          <w:b/>
          <w:bCs/>
          <w:szCs w:val="24"/>
        </w:rPr>
        <w:t>Opis Przedmiotu Zamówienia</w:t>
      </w:r>
    </w:p>
    <w:p w14:paraId="43EA4B42" w14:textId="77777777" w:rsidR="00A90FAC" w:rsidRPr="008A5974" w:rsidRDefault="00A90FAC" w:rsidP="00A90FAC">
      <w:pPr>
        <w:pStyle w:val="Bezodstpw"/>
        <w:ind w:left="3540"/>
        <w:rPr>
          <w:rFonts w:ascii="Times New Roman" w:hAnsi="Times New Roman"/>
          <w:sz w:val="20"/>
        </w:rPr>
      </w:pPr>
    </w:p>
    <w:p w14:paraId="0E55F40D" w14:textId="77777777" w:rsidR="00A90FAC" w:rsidRDefault="00A90FAC" w:rsidP="00A90FAC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8A5974">
        <w:rPr>
          <w:rFonts w:ascii="Times New Roman" w:hAnsi="Times New Roman"/>
          <w:kern w:val="36"/>
          <w:lang w:eastAsia="pl-PL"/>
        </w:rPr>
        <w:t>Dotyczy zadania pn.</w:t>
      </w:r>
      <w:r>
        <w:rPr>
          <w:rFonts w:ascii="Times New Roman" w:hAnsi="Times New Roman"/>
          <w:b/>
          <w:bCs/>
          <w:kern w:val="36"/>
          <w:lang w:eastAsia="pl-PL"/>
        </w:rPr>
        <w:t xml:space="preserve"> </w:t>
      </w:r>
      <w:r w:rsidRPr="008A5974">
        <w:rPr>
          <w:rFonts w:ascii="Times New Roman" w:hAnsi="Times New Roman"/>
          <w:b/>
          <w:bCs/>
          <w:kern w:val="36"/>
          <w:lang w:eastAsia="pl-PL"/>
        </w:rPr>
        <w:t xml:space="preserve">Dostawa sprzętu i wyposażenia medycznego </w:t>
      </w:r>
      <w:r w:rsidRPr="008A5974">
        <w:rPr>
          <w:rFonts w:ascii="Times New Roman" w:hAnsi="Times New Roman"/>
          <w:kern w:val="36"/>
          <w:lang w:eastAsia="pl-PL"/>
        </w:rPr>
        <w:t xml:space="preserve">w ramach Projektu grantowego pn. </w:t>
      </w:r>
      <w:r w:rsidRPr="008A5974">
        <w:rPr>
          <w:rFonts w:ascii="Times New Roman" w:hAnsi="Times New Roman"/>
          <w:b/>
          <w:bCs/>
          <w:lang w:eastAsia="pl-PL"/>
        </w:rPr>
        <w:t xml:space="preserve">„Wsparcie podstawowej opieki zdrowotnej (POZ)” </w:t>
      </w:r>
      <w:r w:rsidRPr="008A5974">
        <w:rPr>
          <w:rFonts w:ascii="Times New Roman" w:hAnsi="Times New Roman"/>
          <w:lang w:eastAsia="pl-PL"/>
        </w:rPr>
        <w:t>dla Samodzielnego Publicznego Zakładu Opieki Zdrowotnej w Modliborzycach.</w:t>
      </w:r>
    </w:p>
    <w:p w14:paraId="12805EBB" w14:textId="77777777" w:rsidR="00A90FAC" w:rsidRPr="008A5974" w:rsidRDefault="00A90FAC" w:rsidP="00A90FAC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61BEF4C3" w14:textId="3461C788" w:rsidR="00A90FAC" w:rsidRPr="000E07E7" w:rsidRDefault="00A90FAC" w:rsidP="00205954">
      <w:pPr>
        <w:jc w:val="both"/>
      </w:pPr>
      <w:bookmarkStart w:id="0" w:name="_Hlk196294884"/>
      <w:r w:rsidRPr="000E07E7">
        <w:rPr>
          <w:rFonts w:ascii="Times New Roman" w:hAnsi="Times New Roman" w:cs="Times New Roman"/>
          <w:b/>
          <w:bCs/>
        </w:rPr>
        <w:t xml:space="preserve">Zestawienie </w:t>
      </w:r>
      <w:r w:rsidR="000E07E7" w:rsidRPr="000E07E7">
        <w:rPr>
          <w:rFonts w:ascii="Times New Roman" w:hAnsi="Times New Roman" w:cs="Times New Roman"/>
          <w:b/>
          <w:bCs/>
        </w:rPr>
        <w:t xml:space="preserve">minimalnych </w:t>
      </w:r>
      <w:r w:rsidRPr="000E07E7">
        <w:rPr>
          <w:rFonts w:ascii="Times New Roman" w:hAnsi="Times New Roman" w:cs="Times New Roman"/>
          <w:b/>
          <w:bCs/>
        </w:rPr>
        <w:t>parametrów techniczno-użytkowych</w:t>
      </w:r>
      <w:bookmarkEnd w:id="0"/>
      <w:r w:rsidRPr="000E07E7">
        <w:t xml:space="preserve"> </w:t>
      </w:r>
      <w:r w:rsidRPr="000E07E7">
        <w:rPr>
          <w:rFonts w:ascii="Times New Roman" w:hAnsi="Times New Roman" w:cs="Times New Roman"/>
          <w:b/>
          <w:bCs/>
        </w:rPr>
        <w:t>sprzętu i wyposażenia medycznego.</w:t>
      </w:r>
    </w:p>
    <w:p w14:paraId="75C0CBF5" w14:textId="77777777" w:rsidR="00A90FAC" w:rsidRPr="003B67C4" w:rsidRDefault="00A90FAC" w:rsidP="00A90FAC">
      <w:pPr>
        <w:rPr>
          <w:sz w:val="24"/>
          <w:szCs w:val="24"/>
        </w:rPr>
      </w:pPr>
    </w:p>
    <w:p w14:paraId="005D5E29" w14:textId="77777777" w:rsidR="00A90FAC" w:rsidRDefault="00A90FAC" w:rsidP="00A90FAC"/>
    <w:p w14:paraId="18F1EA98" w14:textId="77777777" w:rsidR="00A90FAC" w:rsidRDefault="00A90FAC" w:rsidP="00A90FAC"/>
    <w:p w14:paraId="3E77BDEF" w14:textId="77777777" w:rsidR="00916636" w:rsidRDefault="00916636" w:rsidP="00A90FAC"/>
    <w:p w14:paraId="28BF47E6" w14:textId="77777777" w:rsidR="00916636" w:rsidRDefault="00916636" w:rsidP="00A90FAC"/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105"/>
        <w:gridCol w:w="1418"/>
        <w:gridCol w:w="3260"/>
      </w:tblGrid>
      <w:tr w:rsidR="00A90FAC" w:rsidRPr="00174AC0" w14:paraId="7FE543B1" w14:textId="77777777" w:rsidTr="00583F99">
        <w:trPr>
          <w:trHeight w:val="558"/>
        </w:trPr>
        <w:tc>
          <w:tcPr>
            <w:tcW w:w="9351" w:type="dxa"/>
            <w:gridSpan w:val="4"/>
            <w:shd w:val="clear" w:color="auto" w:fill="D9D9D9" w:themeFill="background1" w:themeFillShade="D9"/>
            <w:vAlign w:val="center"/>
          </w:tcPr>
          <w:p w14:paraId="13C17654" w14:textId="77777777" w:rsidR="00A90FAC" w:rsidRPr="00A915D8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</w:rPr>
            </w:pPr>
            <w:r w:rsidRPr="00A915D8">
              <w:rPr>
                <w:rFonts w:ascii="Times New Roman" w:hAnsi="Times New Roman" w:cs="Times New Roman"/>
                <w:b/>
              </w:rPr>
              <w:lastRenderedPageBreak/>
              <w:t>Lampa diagnostyczna bezcieniowa  – 2 SZT</w:t>
            </w:r>
          </w:p>
        </w:tc>
      </w:tr>
      <w:tr w:rsidR="00A90FAC" w:rsidRPr="00174AC0" w14:paraId="56854697" w14:textId="77777777" w:rsidTr="00583F99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1962E521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105" w:type="dxa"/>
            <w:shd w:val="clear" w:color="auto" w:fill="F2F2F2" w:themeFill="background1" w:themeFillShade="F2"/>
            <w:vAlign w:val="center"/>
          </w:tcPr>
          <w:p w14:paraId="01FCEA66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EB90280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Wymogi graniczne</w:t>
            </w:r>
          </w:p>
          <w:p w14:paraId="7AA1D239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D0AD0DD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Parametry oferowane/</w:t>
            </w:r>
          </w:p>
          <w:p w14:paraId="12FB8761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podać zakresy lub opisać</w:t>
            </w:r>
          </w:p>
        </w:tc>
      </w:tr>
      <w:tr w:rsidR="00A90FAC" w:rsidRPr="00174AC0" w14:paraId="48F776E0" w14:textId="77777777" w:rsidTr="00583F99">
        <w:tc>
          <w:tcPr>
            <w:tcW w:w="568" w:type="dxa"/>
            <w:vAlign w:val="center"/>
          </w:tcPr>
          <w:p w14:paraId="51F1EB17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48D4C232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418" w:type="dxa"/>
            <w:vAlign w:val="center"/>
          </w:tcPr>
          <w:p w14:paraId="252AE723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79F1DD90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CDD1D3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174AC0" w14:paraId="7BB67588" w14:textId="77777777" w:rsidTr="00583F99">
        <w:tc>
          <w:tcPr>
            <w:tcW w:w="568" w:type="dxa"/>
            <w:vAlign w:val="center"/>
          </w:tcPr>
          <w:p w14:paraId="58984671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4D3396F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418" w:type="dxa"/>
            <w:vAlign w:val="center"/>
          </w:tcPr>
          <w:p w14:paraId="164F561B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7CA70A2B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3E14F3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174AC0" w14:paraId="7FFC3B9B" w14:textId="77777777" w:rsidTr="00583F99">
        <w:tc>
          <w:tcPr>
            <w:tcW w:w="568" w:type="dxa"/>
            <w:vAlign w:val="center"/>
          </w:tcPr>
          <w:p w14:paraId="21C7D8A5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ACEFDB3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Kraj pochodzenia</w:t>
            </w:r>
          </w:p>
        </w:tc>
        <w:tc>
          <w:tcPr>
            <w:tcW w:w="1418" w:type="dxa"/>
            <w:vAlign w:val="center"/>
          </w:tcPr>
          <w:p w14:paraId="41E761A4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6499B175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39D062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174AC0" w14:paraId="7850D386" w14:textId="77777777" w:rsidTr="00583F99">
        <w:tc>
          <w:tcPr>
            <w:tcW w:w="568" w:type="dxa"/>
            <w:vAlign w:val="center"/>
          </w:tcPr>
          <w:p w14:paraId="0A879AD4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F4B71B0" w14:textId="77777777" w:rsidR="00A90FAC" w:rsidRPr="00174AC0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418" w:type="dxa"/>
            <w:vAlign w:val="center"/>
          </w:tcPr>
          <w:p w14:paraId="5C552907" w14:textId="77777777" w:rsidR="00A90FAC" w:rsidRPr="00174AC0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4A13E54F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174AC0" w14:paraId="1C494A34" w14:textId="77777777" w:rsidTr="00583F99">
        <w:tc>
          <w:tcPr>
            <w:tcW w:w="568" w:type="dxa"/>
            <w:vAlign w:val="center"/>
          </w:tcPr>
          <w:p w14:paraId="4FCFB4FD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E5F2ABE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Lampa bezcieniowa zabiegowo-diagnostyczna LED przejezdna</w:t>
            </w:r>
          </w:p>
        </w:tc>
        <w:tc>
          <w:tcPr>
            <w:tcW w:w="1418" w:type="dxa"/>
            <w:vAlign w:val="center"/>
          </w:tcPr>
          <w:p w14:paraId="53F7BD3F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2240E66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77DA2C65" w14:textId="77777777" w:rsidTr="00583F99">
        <w:tc>
          <w:tcPr>
            <w:tcW w:w="568" w:type="dxa"/>
            <w:vAlign w:val="center"/>
          </w:tcPr>
          <w:p w14:paraId="42B07CFD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7B7D66C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Mocowanie lampy: lampa na wózku jezdnym, kółka gumowe, 2 kółka z hamulcem (w zestawie)</w:t>
            </w:r>
          </w:p>
        </w:tc>
        <w:tc>
          <w:tcPr>
            <w:tcW w:w="1418" w:type="dxa"/>
            <w:vAlign w:val="center"/>
          </w:tcPr>
          <w:p w14:paraId="32A99EEA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30423AE5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51FA5041" w14:textId="77777777" w:rsidTr="00583F99">
        <w:tc>
          <w:tcPr>
            <w:tcW w:w="568" w:type="dxa"/>
            <w:vAlign w:val="center"/>
          </w:tcPr>
          <w:p w14:paraId="07E60A4B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1F258C6E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W zestawie rączka do ustawania położenia czaszy</w:t>
            </w:r>
          </w:p>
        </w:tc>
        <w:tc>
          <w:tcPr>
            <w:tcW w:w="1418" w:type="dxa"/>
            <w:vAlign w:val="center"/>
          </w:tcPr>
          <w:p w14:paraId="7E891FBD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D93964F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7254D62D" w14:textId="77777777" w:rsidTr="00583F99">
        <w:tc>
          <w:tcPr>
            <w:tcW w:w="568" w:type="dxa"/>
            <w:vAlign w:val="center"/>
          </w:tcPr>
          <w:p w14:paraId="0AE5BBB0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2A5DFBE5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Źródło światła 5 projektorów LED (15 diod LED)</w:t>
            </w:r>
          </w:p>
        </w:tc>
        <w:tc>
          <w:tcPr>
            <w:tcW w:w="1418" w:type="dxa"/>
            <w:vAlign w:val="center"/>
          </w:tcPr>
          <w:p w14:paraId="7295596E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694B79C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63C7F80D" w14:textId="77777777" w:rsidTr="00583F99">
        <w:tc>
          <w:tcPr>
            <w:tcW w:w="568" w:type="dxa"/>
            <w:vAlign w:val="center"/>
          </w:tcPr>
          <w:p w14:paraId="3BA97BE0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70022035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</w:rPr>
              <w:t>Średnica kopuły świetlnej: 215 mm</w:t>
            </w:r>
          </w:p>
        </w:tc>
        <w:tc>
          <w:tcPr>
            <w:tcW w:w="1418" w:type="dxa"/>
            <w:vAlign w:val="center"/>
          </w:tcPr>
          <w:p w14:paraId="1C9A774F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CDFD475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1E686A3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14F95CCB" w14:textId="77777777" w:rsidTr="00583F99">
        <w:tc>
          <w:tcPr>
            <w:tcW w:w="568" w:type="dxa"/>
            <w:vAlign w:val="center"/>
          </w:tcPr>
          <w:p w14:paraId="0983E697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2431D67F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Temperatura barwowa: 5000 </w:t>
            </w:r>
            <w:proofErr w:type="spellStart"/>
            <w:r w:rsidRPr="00174A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  <w:vertAlign w:val="superscript"/>
              </w:rPr>
              <w:t>o</w:t>
            </w: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K</w:t>
            </w:r>
            <w:proofErr w:type="spellEnd"/>
          </w:p>
        </w:tc>
        <w:tc>
          <w:tcPr>
            <w:tcW w:w="1418" w:type="dxa"/>
            <w:vAlign w:val="center"/>
          </w:tcPr>
          <w:p w14:paraId="26FE7CFC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0C0DA7E4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2EE8F3A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15F4A2C8" w14:textId="77777777" w:rsidTr="00583F99">
        <w:tc>
          <w:tcPr>
            <w:tcW w:w="568" w:type="dxa"/>
            <w:vAlign w:val="center"/>
          </w:tcPr>
          <w:p w14:paraId="3D699E7B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17F1B126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Natężenie światła: </w:t>
            </w:r>
          </w:p>
          <w:p w14:paraId="2E25B7D4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dla odległości 0,5 m - 120 000 </w:t>
            </w:r>
            <w:proofErr w:type="spellStart"/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lux</w:t>
            </w:r>
            <w:proofErr w:type="spellEnd"/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</w:p>
          <w:p w14:paraId="7809FC41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dla odległości 0,8 m - 80 000 </w:t>
            </w:r>
            <w:proofErr w:type="spellStart"/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lux</w:t>
            </w:r>
            <w:proofErr w:type="spellEnd"/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</w:p>
          <w:p w14:paraId="321F4B51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dla odległości 1,0 m - 60 000 </w:t>
            </w:r>
            <w:proofErr w:type="spellStart"/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lux</w:t>
            </w:r>
            <w:proofErr w:type="spellEnd"/>
          </w:p>
        </w:tc>
        <w:tc>
          <w:tcPr>
            <w:tcW w:w="1418" w:type="dxa"/>
            <w:vAlign w:val="center"/>
          </w:tcPr>
          <w:p w14:paraId="75992615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0F56F4A9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28A6D758" w14:textId="77777777" w:rsidTr="00583F99">
        <w:tc>
          <w:tcPr>
            <w:tcW w:w="568" w:type="dxa"/>
            <w:vAlign w:val="center"/>
          </w:tcPr>
          <w:p w14:paraId="65158CA6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6C1ACC7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Żywotność pracy diod: min. 50000h</w:t>
            </w:r>
          </w:p>
        </w:tc>
        <w:tc>
          <w:tcPr>
            <w:tcW w:w="1418" w:type="dxa"/>
            <w:vAlign w:val="center"/>
          </w:tcPr>
          <w:p w14:paraId="4F0DF40E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6558ABE7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5C7AF90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056CD452" w14:textId="77777777" w:rsidTr="00583F99">
        <w:tc>
          <w:tcPr>
            <w:tcW w:w="568" w:type="dxa"/>
            <w:vAlign w:val="center"/>
          </w:tcPr>
          <w:p w14:paraId="23A00F01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4E6C7081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Średnica plamy świetlnej dla 1,0 m - 17 cm (+/- 10%), w tym zakresie pełna iluminacja światła</w:t>
            </w:r>
          </w:p>
        </w:tc>
        <w:tc>
          <w:tcPr>
            <w:tcW w:w="1418" w:type="dxa"/>
            <w:vAlign w:val="center"/>
          </w:tcPr>
          <w:p w14:paraId="3124E838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FED80A3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2F15FDB7" w14:textId="77777777" w:rsidTr="00583F99">
        <w:tc>
          <w:tcPr>
            <w:tcW w:w="568" w:type="dxa"/>
            <w:vAlign w:val="center"/>
          </w:tcPr>
          <w:p w14:paraId="3B19FEDE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F536383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Waga lampy: max 13 kg</w:t>
            </w:r>
          </w:p>
        </w:tc>
        <w:tc>
          <w:tcPr>
            <w:tcW w:w="1418" w:type="dxa"/>
            <w:vAlign w:val="center"/>
          </w:tcPr>
          <w:p w14:paraId="6D1D82C3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202E5B84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D79A75A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174AC0" w14:paraId="62277C8A" w14:textId="77777777" w:rsidTr="00583F99">
        <w:tc>
          <w:tcPr>
            <w:tcW w:w="568" w:type="dxa"/>
            <w:vAlign w:val="center"/>
          </w:tcPr>
          <w:p w14:paraId="79B31D09" w14:textId="77777777" w:rsidR="00A90FAC" w:rsidRPr="00174AC0" w:rsidRDefault="00A90FAC" w:rsidP="00583F9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76DCE04" w14:textId="77777777" w:rsidR="00A90FAC" w:rsidRPr="00174AC0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74A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Lampa wykonana jest z lekkiego stopu aluminium</w:t>
            </w:r>
          </w:p>
        </w:tc>
        <w:tc>
          <w:tcPr>
            <w:tcW w:w="1418" w:type="dxa"/>
            <w:vAlign w:val="center"/>
          </w:tcPr>
          <w:p w14:paraId="7A855115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4AC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7848677" w14:textId="77777777" w:rsidR="00A90FAC" w:rsidRPr="00174AC0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1FE196E5" w14:textId="77777777" w:rsidR="00A90FAC" w:rsidRDefault="00A90FAC" w:rsidP="00A90FAC"/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105"/>
        <w:gridCol w:w="1418"/>
        <w:gridCol w:w="3260"/>
      </w:tblGrid>
      <w:tr w:rsidR="00A90FAC" w:rsidRPr="00A518CB" w14:paraId="78B1B21C" w14:textId="77777777" w:rsidTr="00583F99">
        <w:trPr>
          <w:trHeight w:val="558"/>
        </w:trPr>
        <w:tc>
          <w:tcPr>
            <w:tcW w:w="9351" w:type="dxa"/>
            <w:gridSpan w:val="4"/>
            <w:shd w:val="clear" w:color="auto" w:fill="D9D9D9" w:themeFill="background1" w:themeFillShade="D9"/>
            <w:vAlign w:val="center"/>
          </w:tcPr>
          <w:p w14:paraId="2C66A416" w14:textId="77777777" w:rsidR="00A90FAC" w:rsidRPr="00A915D8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</w:rPr>
            </w:pPr>
            <w:r w:rsidRPr="00A915D8">
              <w:rPr>
                <w:rFonts w:ascii="Times New Roman" w:hAnsi="Times New Roman" w:cs="Times New Roman"/>
                <w:b/>
              </w:rPr>
              <w:t>Stojak na kroplówkę  – 2 SZT</w:t>
            </w:r>
          </w:p>
        </w:tc>
      </w:tr>
      <w:tr w:rsidR="00A90FAC" w:rsidRPr="00A518CB" w14:paraId="3574D6B5" w14:textId="77777777" w:rsidTr="00583F99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540ADF5F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105" w:type="dxa"/>
            <w:shd w:val="clear" w:color="auto" w:fill="F2F2F2" w:themeFill="background1" w:themeFillShade="F2"/>
            <w:vAlign w:val="center"/>
          </w:tcPr>
          <w:p w14:paraId="40281B73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DB1DFBF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Wymogi graniczne</w:t>
            </w:r>
          </w:p>
          <w:p w14:paraId="0BE17B7B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44AD009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Parametry oferowane/</w:t>
            </w:r>
          </w:p>
          <w:p w14:paraId="251BC582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podać zakresy lub opisać</w:t>
            </w:r>
          </w:p>
        </w:tc>
      </w:tr>
      <w:tr w:rsidR="00A90FAC" w:rsidRPr="00A518CB" w14:paraId="62682FFB" w14:textId="77777777" w:rsidTr="00583F99">
        <w:tc>
          <w:tcPr>
            <w:tcW w:w="568" w:type="dxa"/>
            <w:vAlign w:val="center"/>
          </w:tcPr>
          <w:p w14:paraId="5E5DA65C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49C3F1A3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418" w:type="dxa"/>
            <w:vAlign w:val="center"/>
          </w:tcPr>
          <w:p w14:paraId="7D19C85D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612882EE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33DB12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A518CB" w14:paraId="1AEBEF32" w14:textId="77777777" w:rsidTr="00583F99">
        <w:tc>
          <w:tcPr>
            <w:tcW w:w="568" w:type="dxa"/>
            <w:vAlign w:val="center"/>
          </w:tcPr>
          <w:p w14:paraId="5205A658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3DCB68F8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418" w:type="dxa"/>
            <w:vAlign w:val="center"/>
          </w:tcPr>
          <w:p w14:paraId="3F86B441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2DBE0A5D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A06913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A518CB" w14:paraId="663A6A25" w14:textId="77777777" w:rsidTr="00583F99">
        <w:tc>
          <w:tcPr>
            <w:tcW w:w="568" w:type="dxa"/>
            <w:vAlign w:val="center"/>
          </w:tcPr>
          <w:p w14:paraId="68441D37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1821AED5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Kraj pochodzenia</w:t>
            </w:r>
          </w:p>
        </w:tc>
        <w:tc>
          <w:tcPr>
            <w:tcW w:w="1418" w:type="dxa"/>
            <w:vAlign w:val="center"/>
          </w:tcPr>
          <w:p w14:paraId="5F3CF1C6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40143550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4E059E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A518CB" w14:paraId="681AE81D" w14:textId="77777777" w:rsidTr="00583F99">
        <w:tc>
          <w:tcPr>
            <w:tcW w:w="568" w:type="dxa"/>
            <w:vAlign w:val="center"/>
          </w:tcPr>
          <w:p w14:paraId="6A06EEEC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2708B9A4" w14:textId="77777777" w:rsidR="00A90FAC" w:rsidRPr="00A518CB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418" w:type="dxa"/>
            <w:vAlign w:val="center"/>
          </w:tcPr>
          <w:p w14:paraId="14C67D41" w14:textId="77777777" w:rsidR="00A90FAC" w:rsidRPr="00A518CB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Podać</w:t>
            </w:r>
          </w:p>
        </w:tc>
        <w:tc>
          <w:tcPr>
            <w:tcW w:w="3260" w:type="dxa"/>
            <w:vAlign w:val="center"/>
          </w:tcPr>
          <w:p w14:paraId="1DBFF4B1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A518CB" w14:paraId="32C1E537" w14:textId="77777777" w:rsidTr="00583F99">
        <w:tc>
          <w:tcPr>
            <w:tcW w:w="568" w:type="dxa"/>
            <w:vAlign w:val="center"/>
          </w:tcPr>
          <w:p w14:paraId="6B479B1E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3516AE08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Głowica stojaka wykonana ze stali kwasoodpornej  gat. 0H18N9</w:t>
            </w:r>
          </w:p>
        </w:tc>
        <w:tc>
          <w:tcPr>
            <w:tcW w:w="1418" w:type="dxa"/>
            <w:vAlign w:val="center"/>
          </w:tcPr>
          <w:p w14:paraId="421F448B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449567F4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A518CB" w14:paraId="6C178DF8" w14:textId="77777777" w:rsidTr="00583F99">
        <w:tc>
          <w:tcPr>
            <w:tcW w:w="568" w:type="dxa"/>
            <w:vAlign w:val="center"/>
          </w:tcPr>
          <w:p w14:paraId="53834632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E28D67C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Głowica wyposażona w 2 haczyki do zawieszenia płynów</w:t>
            </w:r>
          </w:p>
        </w:tc>
        <w:tc>
          <w:tcPr>
            <w:tcW w:w="1418" w:type="dxa"/>
            <w:vAlign w:val="center"/>
          </w:tcPr>
          <w:p w14:paraId="2FB94996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7248C0C1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A518CB" w14:paraId="08A61DD4" w14:textId="77777777" w:rsidTr="00583F99">
        <w:tc>
          <w:tcPr>
            <w:tcW w:w="568" w:type="dxa"/>
            <w:vAlign w:val="center"/>
          </w:tcPr>
          <w:p w14:paraId="5EAE459F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5EB1DF91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Kolumna zewnętrzna wykonana ze stali malowanej proszkowo</w:t>
            </w:r>
          </w:p>
        </w:tc>
        <w:tc>
          <w:tcPr>
            <w:tcW w:w="1418" w:type="dxa"/>
            <w:vAlign w:val="center"/>
          </w:tcPr>
          <w:p w14:paraId="68DAB2B6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2906E5AE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A518CB" w14:paraId="3DDA8A52" w14:textId="77777777" w:rsidTr="00583F99">
        <w:tc>
          <w:tcPr>
            <w:tcW w:w="568" w:type="dxa"/>
            <w:vAlign w:val="center"/>
          </w:tcPr>
          <w:p w14:paraId="67D30AC8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26518069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Podstawa wykonana ze stali kwasoodpornej gat. 0H18N9</w:t>
            </w:r>
          </w:p>
        </w:tc>
        <w:tc>
          <w:tcPr>
            <w:tcW w:w="1418" w:type="dxa"/>
            <w:vAlign w:val="center"/>
          </w:tcPr>
          <w:p w14:paraId="1FB8093F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72478C34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A518CB" w14:paraId="76AEE12E" w14:textId="77777777" w:rsidTr="00583F99">
        <w:tc>
          <w:tcPr>
            <w:tcW w:w="568" w:type="dxa"/>
            <w:vAlign w:val="center"/>
          </w:tcPr>
          <w:p w14:paraId="03F94721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D2A8094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Średnica podstawy: 600 mm (+/- 10 mm)</w:t>
            </w:r>
          </w:p>
        </w:tc>
        <w:tc>
          <w:tcPr>
            <w:tcW w:w="1418" w:type="dxa"/>
            <w:vAlign w:val="center"/>
          </w:tcPr>
          <w:p w14:paraId="32935B19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5A1AA3CC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B0AC185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A518CB" w14:paraId="5634F87C" w14:textId="77777777" w:rsidTr="00583F99">
        <w:tc>
          <w:tcPr>
            <w:tcW w:w="568" w:type="dxa"/>
            <w:vAlign w:val="center"/>
          </w:tcPr>
          <w:p w14:paraId="2E01A80F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10991527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Średnica kolumny: 25 mm (+/-5 mm)</w:t>
            </w:r>
          </w:p>
        </w:tc>
        <w:tc>
          <w:tcPr>
            <w:tcW w:w="1418" w:type="dxa"/>
            <w:vAlign w:val="center"/>
          </w:tcPr>
          <w:p w14:paraId="5BCD3A81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6B4A4FB0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CDFF133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A518CB" w14:paraId="740AA6AD" w14:textId="77777777" w:rsidTr="00583F99">
        <w:tc>
          <w:tcPr>
            <w:tcW w:w="568" w:type="dxa"/>
            <w:vAlign w:val="center"/>
          </w:tcPr>
          <w:p w14:paraId="492D8769" w14:textId="77777777" w:rsidR="00A90FAC" w:rsidRPr="00A518CB" w:rsidRDefault="00A90FAC" w:rsidP="00583F99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72B0A33B" w14:textId="77777777" w:rsidR="00A90FAC" w:rsidRPr="00A518C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hAnsi="Times New Roman" w:cs="Times New Roman"/>
                <w:sz w:val="20"/>
                <w:szCs w:val="20"/>
              </w:rPr>
              <w:t>Regulacja wysokości w zakresie 1320-2150 mm (+/- 20 mm)</w:t>
            </w:r>
          </w:p>
        </w:tc>
        <w:tc>
          <w:tcPr>
            <w:tcW w:w="1418" w:type="dxa"/>
            <w:vAlign w:val="center"/>
          </w:tcPr>
          <w:p w14:paraId="7D72F156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8C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3DA16774" w14:textId="77777777" w:rsidR="00A90FAC" w:rsidRPr="00A518C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7A93D5F" w14:textId="77777777" w:rsidR="00A90FAC" w:rsidRDefault="00A90FAC" w:rsidP="00A90FAC"/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105"/>
        <w:gridCol w:w="1418"/>
        <w:gridCol w:w="3260"/>
      </w:tblGrid>
      <w:tr w:rsidR="00A90FAC" w:rsidRPr="00536991" w14:paraId="448C156F" w14:textId="77777777" w:rsidTr="00583F99">
        <w:trPr>
          <w:trHeight w:val="558"/>
        </w:trPr>
        <w:tc>
          <w:tcPr>
            <w:tcW w:w="9351" w:type="dxa"/>
            <w:gridSpan w:val="4"/>
            <w:shd w:val="clear" w:color="auto" w:fill="D9D9D9" w:themeFill="background1" w:themeFillShade="D9"/>
            <w:vAlign w:val="center"/>
          </w:tcPr>
          <w:p w14:paraId="12A44F8A" w14:textId="77777777" w:rsidR="00A90FAC" w:rsidRPr="00536991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b/>
                <w:sz w:val="20"/>
                <w:szCs w:val="20"/>
              </w:rPr>
              <w:t>Mobilny stolik zabiegowy – 1 SZT</w:t>
            </w:r>
          </w:p>
        </w:tc>
      </w:tr>
      <w:tr w:rsidR="00A90FAC" w:rsidRPr="00536991" w14:paraId="3776705C" w14:textId="77777777" w:rsidTr="00583F99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D1F14EC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05" w:type="dxa"/>
            <w:shd w:val="clear" w:color="auto" w:fill="F2F2F2" w:themeFill="background1" w:themeFillShade="F2"/>
            <w:vAlign w:val="center"/>
          </w:tcPr>
          <w:p w14:paraId="3C727428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DDEF4E1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Wymogi graniczne</w:t>
            </w:r>
          </w:p>
          <w:p w14:paraId="3D65271E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C9A7965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oferowane/</w:t>
            </w:r>
          </w:p>
          <w:p w14:paraId="7D300D2D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zakresy lub opisać</w:t>
            </w:r>
          </w:p>
        </w:tc>
      </w:tr>
      <w:tr w:rsidR="00A90FAC" w:rsidRPr="00536991" w14:paraId="5EACE2FC" w14:textId="77777777" w:rsidTr="00583F99">
        <w:tc>
          <w:tcPr>
            <w:tcW w:w="568" w:type="dxa"/>
            <w:vAlign w:val="center"/>
          </w:tcPr>
          <w:p w14:paraId="55C13A62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70E9ADF2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418" w:type="dxa"/>
            <w:vAlign w:val="center"/>
          </w:tcPr>
          <w:p w14:paraId="4FC30FC7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094130AB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4CEC3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536991" w14:paraId="6800157F" w14:textId="77777777" w:rsidTr="00583F99">
        <w:tc>
          <w:tcPr>
            <w:tcW w:w="568" w:type="dxa"/>
            <w:vAlign w:val="center"/>
          </w:tcPr>
          <w:p w14:paraId="298CB6B7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164A43CE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418" w:type="dxa"/>
            <w:vAlign w:val="center"/>
          </w:tcPr>
          <w:p w14:paraId="3A17E797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421C56B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374933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536991" w14:paraId="580361CD" w14:textId="77777777" w:rsidTr="00583F99">
        <w:tc>
          <w:tcPr>
            <w:tcW w:w="568" w:type="dxa"/>
            <w:vAlign w:val="center"/>
          </w:tcPr>
          <w:p w14:paraId="66459F85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1805B139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Kraj pochodzenia</w:t>
            </w:r>
          </w:p>
        </w:tc>
        <w:tc>
          <w:tcPr>
            <w:tcW w:w="1418" w:type="dxa"/>
            <w:vAlign w:val="center"/>
          </w:tcPr>
          <w:p w14:paraId="2D6C8D82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387D77BD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75A63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536991" w14:paraId="1C54C8CB" w14:textId="77777777" w:rsidTr="00583F99">
        <w:tc>
          <w:tcPr>
            <w:tcW w:w="568" w:type="dxa"/>
            <w:vAlign w:val="center"/>
          </w:tcPr>
          <w:p w14:paraId="14CBED83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E636D9D" w14:textId="77777777" w:rsidR="00A90FAC" w:rsidRPr="00536991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418" w:type="dxa"/>
            <w:vAlign w:val="center"/>
          </w:tcPr>
          <w:p w14:paraId="7771149F" w14:textId="77777777" w:rsidR="00A90FAC" w:rsidRPr="00536991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483109E1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536991" w14:paraId="36DC7EFF" w14:textId="77777777" w:rsidTr="00583F99">
        <w:tc>
          <w:tcPr>
            <w:tcW w:w="568" w:type="dxa"/>
            <w:vAlign w:val="center"/>
          </w:tcPr>
          <w:p w14:paraId="7BA7D53B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70AC2F31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Stolik zabiegowy wykonany ze stali lakierowanej proszkowo</w:t>
            </w:r>
          </w:p>
        </w:tc>
        <w:tc>
          <w:tcPr>
            <w:tcW w:w="1418" w:type="dxa"/>
            <w:vAlign w:val="center"/>
          </w:tcPr>
          <w:p w14:paraId="189B6742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1CD51D94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503D1D5B" w14:textId="77777777" w:rsidTr="00583F99">
        <w:tc>
          <w:tcPr>
            <w:tcW w:w="568" w:type="dxa"/>
            <w:vAlign w:val="center"/>
          </w:tcPr>
          <w:p w14:paraId="4400DA5F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FC65144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Stelaż ze stalowego giętego profilu kwadratowego o przekroju min. 25x25 mm, lakierowanego proszkowo, z szynami instrumentalnym i uchwytami do prowadzenia skierowanymi ku górze stanowiącymi stały element stabilnej konstrukcji.</w:t>
            </w:r>
          </w:p>
        </w:tc>
        <w:tc>
          <w:tcPr>
            <w:tcW w:w="1418" w:type="dxa"/>
            <w:vAlign w:val="center"/>
          </w:tcPr>
          <w:p w14:paraId="262886FB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7BCF0699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6257C71F" w14:textId="77777777" w:rsidTr="00583F99">
        <w:tc>
          <w:tcPr>
            <w:tcW w:w="568" w:type="dxa"/>
            <w:vAlign w:val="center"/>
          </w:tcPr>
          <w:p w14:paraId="539C1CFA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27107265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Stolik wyposażony w 2 blaty stalowe, lakierowane proszkowo na biało, blaty z pogłębieniem</w:t>
            </w:r>
          </w:p>
        </w:tc>
        <w:tc>
          <w:tcPr>
            <w:tcW w:w="1418" w:type="dxa"/>
            <w:vAlign w:val="center"/>
          </w:tcPr>
          <w:p w14:paraId="3D0162C9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7937878B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33429FC7" w14:textId="77777777" w:rsidTr="00583F99">
        <w:tc>
          <w:tcPr>
            <w:tcW w:w="568" w:type="dxa"/>
            <w:vAlign w:val="center"/>
          </w:tcPr>
          <w:p w14:paraId="5C7ED231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8528B27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Stelaż wyposażony w odboje oraz 4 wysoce mobilne koła w obudowie z tworzywa sztucznego o średnicy 100 mm  (+/-10mm) w kolorze białym, w tym dwa z blokadą.</w:t>
            </w:r>
          </w:p>
        </w:tc>
        <w:tc>
          <w:tcPr>
            <w:tcW w:w="1418" w:type="dxa"/>
            <w:vAlign w:val="center"/>
          </w:tcPr>
          <w:p w14:paraId="61B1197A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622B5401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4D5EB6CA" w14:textId="77777777" w:rsidTr="00583F99">
        <w:tc>
          <w:tcPr>
            <w:tcW w:w="568" w:type="dxa"/>
            <w:vAlign w:val="center"/>
          </w:tcPr>
          <w:p w14:paraId="1DF860F9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5CACF577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Elementy dekoracyjne: stelaż, front szuflady, lakierowane proszkowo na kolor wg palety RAL - min. 20 kolorów do wyboru przez Zamawiającego</w:t>
            </w:r>
          </w:p>
        </w:tc>
        <w:tc>
          <w:tcPr>
            <w:tcW w:w="1418" w:type="dxa"/>
            <w:vAlign w:val="center"/>
          </w:tcPr>
          <w:p w14:paraId="7251BB3B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4488C0F1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4ACFAD39" w14:textId="77777777" w:rsidTr="00583F99">
        <w:tc>
          <w:tcPr>
            <w:tcW w:w="568" w:type="dxa"/>
            <w:vAlign w:val="center"/>
          </w:tcPr>
          <w:p w14:paraId="45974A09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58000F43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Wyposażenie dodatkowe:</w:t>
            </w:r>
          </w:p>
          <w:p w14:paraId="15566EEF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1x kosz na odpady z </w:t>
            </w:r>
            <w:proofErr w:type="spellStart"/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tw</w:t>
            </w:r>
            <w:proofErr w:type="spellEnd"/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. szt. z pokrywą,</w:t>
            </w:r>
          </w:p>
          <w:p w14:paraId="2FEA8863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1x uchylna miska ze stali nierdzewnej o średnicy 220 mm poj. 2,5L</w:t>
            </w:r>
          </w:p>
        </w:tc>
        <w:tc>
          <w:tcPr>
            <w:tcW w:w="1418" w:type="dxa"/>
            <w:vAlign w:val="center"/>
          </w:tcPr>
          <w:p w14:paraId="537F1555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4D622FC6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160E1F21" w14:textId="77777777" w:rsidTr="00583F99">
        <w:tc>
          <w:tcPr>
            <w:tcW w:w="568" w:type="dxa"/>
            <w:vAlign w:val="center"/>
          </w:tcPr>
          <w:p w14:paraId="1C354BEF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43AEDCB3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Wymiary stolika bez wyposażenia dodatkowego:</w:t>
            </w:r>
          </w:p>
          <w:p w14:paraId="2655A6CE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- szerokość: 1220 mm (+/-20 mm)</w:t>
            </w:r>
          </w:p>
          <w:p w14:paraId="3EECF644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- głębokość: 550 mm (+/-20 mm)</w:t>
            </w:r>
          </w:p>
          <w:p w14:paraId="23B068D8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- wysokość: 900 mm (+/-20 mm)</w:t>
            </w:r>
          </w:p>
        </w:tc>
        <w:tc>
          <w:tcPr>
            <w:tcW w:w="1418" w:type="dxa"/>
            <w:vAlign w:val="center"/>
          </w:tcPr>
          <w:p w14:paraId="41B2EDA7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0853E894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71251AD6" w14:textId="77777777" w:rsidTr="00583F99">
        <w:tc>
          <w:tcPr>
            <w:tcW w:w="568" w:type="dxa"/>
            <w:vAlign w:val="center"/>
          </w:tcPr>
          <w:p w14:paraId="36CCF2A8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F85DD50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Wymiary blatów: </w:t>
            </w:r>
          </w:p>
          <w:p w14:paraId="7D882E6F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- szerokość: 1100 mm (+/-20 mm) </w:t>
            </w:r>
          </w:p>
          <w:p w14:paraId="6C6A5993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- głębokość: 500 mm (+/-20 mm)</w:t>
            </w:r>
          </w:p>
        </w:tc>
        <w:tc>
          <w:tcPr>
            <w:tcW w:w="1418" w:type="dxa"/>
            <w:vAlign w:val="center"/>
          </w:tcPr>
          <w:p w14:paraId="46FB42FB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30456449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00DF927A" w14:textId="77777777" w:rsidTr="00583F99">
        <w:tc>
          <w:tcPr>
            <w:tcW w:w="568" w:type="dxa"/>
            <w:vAlign w:val="center"/>
          </w:tcPr>
          <w:p w14:paraId="3783672C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4719DE52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Wymiary powierzchni użytkowej blatów: </w:t>
            </w:r>
          </w:p>
          <w:p w14:paraId="4672D9BD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- szerokość: 1050 mm (+/-20 mm)</w:t>
            </w:r>
          </w:p>
          <w:p w14:paraId="3F17FB5B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- głębokość: 450 mm (+/-20 mm)</w:t>
            </w:r>
          </w:p>
        </w:tc>
        <w:tc>
          <w:tcPr>
            <w:tcW w:w="1418" w:type="dxa"/>
            <w:vAlign w:val="center"/>
          </w:tcPr>
          <w:p w14:paraId="1612A7C8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64BB4F56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536991" w14:paraId="0FA77E4F" w14:textId="77777777" w:rsidTr="00583F99">
        <w:tc>
          <w:tcPr>
            <w:tcW w:w="568" w:type="dxa"/>
            <w:vAlign w:val="center"/>
          </w:tcPr>
          <w:p w14:paraId="1C030BF1" w14:textId="77777777" w:rsidR="00A90FAC" w:rsidRPr="00536991" w:rsidRDefault="00A90FAC" w:rsidP="00583F9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3BEDEA2E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Wymagane dokumenty: </w:t>
            </w:r>
          </w:p>
          <w:p w14:paraId="313DAC95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Deklaracja zgodności CE (lub równoważne), </w:t>
            </w:r>
          </w:p>
          <w:p w14:paraId="2612A566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Wpis lub zgłoszenie do </w:t>
            </w:r>
            <w:proofErr w:type="spellStart"/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URWMiPB</w:t>
            </w:r>
            <w:proofErr w:type="spellEnd"/>
            <w:r w:rsidRPr="00536991">
              <w:rPr>
                <w:rFonts w:ascii="Times New Roman" w:hAnsi="Times New Roman" w:cs="Times New Roman"/>
                <w:sz w:val="20"/>
                <w:szCs w:val="20"/>
              </w:rPr>
              <w:t xml:space="preserve"> (lub równoważne),  </w:t>
            </w:r>
          </w:p>
          <w:p w14:paraId="346008A8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Certyfikat producenta wyrobów medycznych PN-EN ISO 13485 (lub równoważne),</w:t>
            </w:r>
          </w:p>
          <w:p w14:paraId="6338DD43" w14:textId="77777777" w:rsidR="00A90FAC" w:rsidRPr="00536991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</w:rPr>
              <w:t>Certyfikat PN-EN ISO 9001 - projektowanie, serwis, produkcja sprzętu medycznego (lub równoważne)</w:t>
            </w:r>
          </w:p>
        </w:tc>
        <w:tc>
          <w:tcPr>
            <w:tcW w:w="1418" w:type="dxa"/>
            <w:vAlign w:val="center"/>
          </w:tcPr>
          <w:p w14:paraId="178D3114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69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1EA088A9" w14:textId="77777777" w:rsidR="00A90FAC" w:rsidRPr="00536991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7A5580B" w14:textId="77777777" w:rsidR="00A90FAC" w:rsidRDefault="00A90FAC" w:rsidP="00A90FAC"/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105"/>
        <w:gridCol w:w="1418"/>
        <w:gridCol w:w="3260"/>
      </w:tblGrid>
      <w:tr w:rsidR="00A90FAC" w:rsidRPr="00974E36" w14:paraId="704627B9" w14:textId="77777777" w:rsidTr="00583F99">
        <w:trPr>
          <w:trHeight w:val="558"/>
        </w:trPr>
        <w:tc>
          <w:tcPr>
            <w:tcW w:w="9351" w:type="dxa"/>
            <w:gridSpan w:val="4"/>
            <w:shd w:val="clear" w:color="auto" w:fill="D9D9D9" w:themeFill="background1" w:themeFillShade="D9"/>
            <w:vAlign w:val="center"/>
          </w:tcPr>
          <w:p w14:paraId="0D2F7272" w14:textId="77777777" w:rsidR="00A90FAC" w:rsidRPr="00A915D8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</w:rPr>
            </w:pPr>
            <w:r w:rsidRPr="00A915D8">
              <w:rPr>
                <w:rFonts w:ascii="Times New Roman" w:hAnsi="Times New Roman" w:cs="Times New Roman"/>
                <w:b/>
              </w:rPr>
              <w:t>Stolik zabiegowy  – 1 SZT</w:t>
            </w:r>
          </w:p>
        </w:tc>
      </w:tr>
      <w:tr w:rsidR="00A90FAC" w:rsidRPr="00974E36" w14:paraId="47AD5379" w14:textId="77777777" w:rsidTr="00583F99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E6ED9C5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05" w:type="dxa"/>
            <w:shd w:val="clear" w:color="auto" w:fill="F2F2F2" w:themeFill="background1" w:themeFillShade="F2"/>
            <w:vAlign w:val="center"/>
          </w:tcPr>
          <w:p w14:paraId="0DA53442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5D28BB7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Wymogi graniczne</w:t>
            </w:r>
          </w:p>
          <w:p w14:paraId="4946A6C0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677E13A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oferowane/</w:t>
            </w:r>
          </w:p>
          <w:p w14:paraId="300840DE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zakresy lub opisać</w:t>
            </w:r>
          </w:p>
        </w:tc>
      </w:tr>
      <w:tr w:rsidR="00A90FAC" w:rsidRPr="00974E36" w14:paraId="0E8D7BC0" w14:textId="77777777" w:rsidTr="00583F99">
        <w:tc>
          <w:tcPr>
            <w:tcW w:w="568" w:type="dxa"/>
            <w:vAlign w:val="center"/>
          </w:tcPr>
          <w:p w14:paraId="5F682617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398A3817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418" w:type="dxa"/>
            <w:vAlign w:val="center"/>
          </w:tcPr>
          <w:p w14:paraId="0696AE3D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5DA71281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7DCF7A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974E36" w14:paraId="02A9BE9D" w14:textId="77777777" w:rsidTr="00583F99">
        <w:tc>
          <w:tcPr>
            <w:tcW w:w="568" w:type="dxa"/>
            <w:vAlign w:val="center"/>
          </w:tcPr>
          <w:p w14:paraId="64D1351D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48EF747F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418" w:type="dxa"/>
            <w:vAlign w:val="center"/>
          </w:tcPr>
          <w:p w14:paraId="2555199C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4CC4379C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62F85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974E36" w14:paraId="74EF4B04" w14:textId="77777777" w:rsidTr="00583F99">
        <w:tc>
          <w:tcPr>
            <w:tcW w:w="568" w:type="dxa"/>
            <w:vAlign w:val="center"/>
          </w:tcPr>
          <w:p w14:paraId="4502307A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00A8EF2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Kraj pochodzenia</w:t>
            </w:r>
          </w:p>
        </w:tc>
        <w:tc>
          <w:tcPr>
            <w:tcW w:w="1418" w:type="dxa"/>
            <w:vAlign w:val="center"/>
          </w:tcPr>
          <w:p w14:paraId="301A7D22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033F4312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FCAFC1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974E36" w14:paraId="29FE78C9" w14:textId="77777777" w:rsidTr="00583F99">
        <w:tc>
          <w:tcPr>
            <w:tcW w:w="568" w:type="dxa"/>
            <w:vAlign w:val="center"/>
          </w:tcPr>
          <w:p w14:paraId="1B1DC95F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0C31129" w14:textId="77777777" w:rsidR="00A90FAC" w:rsidRPr="00974E36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418" w:type="dxa"/>
            <w:vAlign w:val="center"/>
          </w:tcPr>
          <w:p w14:paraId="36762EF5" w14:textId="77777777" w:rsidR="00A90FAC" w:rsidRPr="00974E36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6EF43768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974E36" w14:paraId="5EC2D385" w14:textId="77777777" w:rsidTr="00583F99">
        <w:tc>
          <w:tcPr>
            <w:tcW w:w="568" w:type="dxa"/>
            <w:vAlign w:val="center"/>
          </w:tcPr>
          <w:p w14:paraId="226C6EFE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34EAD40D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Stolik zabiegowy przyścienny, trzykomorowy: front:  4 szuflady (w jednej komorze) + drzwi jednoskrzydłowe (w drugiej komorze) + 4 szuflady (w trzeciej komorze)</w:t>
            </w:r>
          </w:p>
        </w:tc>
        <w:tc>
          <w:tcPr>
            <w:tcW w:w="1418" w:type="dxa"/>
            <w:vAlign w:val="center"/>
          </w:tcPr>
          <w:p w14:paraId="2FD5BF08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360E543F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74E36" w14:paraId="6BCBF2F9" w14:textId="77777777" w:rsidTr="00583F99">
        <w:tc>
          <w:tcPr>
            <w:tcW w:w="568" w:type="dxa"/>
            <w:vAlign w:val="center"/>
          </w:tcPr>
          <w:p w14:paraId="73397EF6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7FC8A7E9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Szafka wykonana z płyty meblowej laminowanej, w kolorze białym,</w:t>
            </w:r>
          </w:p>
        </w:tc>
        <w:tc>
          <w:tcPr>
            <w:tcW w:w="1418" w:type="dxa"/>
            <w:vAlign w:val="center"/>
          </w:tcPr>
          <w:p w14:paraId="4FDEA249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2B04A21D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74E36" w14:paraId="6F7BA0CC" w14:textId="77777777" w:rsidTr="00583F99">
        <w:tc>
          <w:tcPr>
            <w:tcW w:w="568" w:type="dxa"/>
            <w:vAlign w:val="center"/>
          </w:tcPr>
          <w:p w14:paraId="0A351C64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328EEB64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Front szafki oraz półki wykonane z płyty MDF lakierowanej na kolor wg palety RAL - min. 20 kolorów do wyboru przez Zamawiającego</w:t>
            </w:r>
          </w:p>
        </w:tc>
        <w:tc>
          <w:tcPr>
            <w:tcW w:w="1418" w:type="dxa"/>
            <w:vAlign w:val="center"/>
          </w:tcPr>
          <w:p w14:paraId="2FE9249C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1E2E40E0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74E36" w14:paraId="5D044105" w14:textId="77777777" w:rsidTr="00583F99">
        <w:tc>
          <w:tcPr>
            <w:tcW w:w="568" w:type="dxa"/>
            <w:vAlign w:val="center"/>
          </w:tcPr>
          <w:p w14:paraId="74D4A0A0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1C231755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Blat z płyty meblowej w kolorze białym,</w:t>
            </w:r>
          </w:p>
        </w:tc>
        <w:tc>
          <w:tcPr>
            <w:tcW w:w="1418" w:type="dxa"/>
            <w:vAlign w:val="center"/>
          </w:tcPr>
          <w:p w14:paraId="0942DF70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5829112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74E36" w14:paraId="0E14F844" w14:textId="77777777" w:rsidTr="00583F99">
        <w:tc>
          <w:tcPr>
            <w:tcW w:w="568" w:type="dxa"/>
            <w:vAlign w:val="center"/>
          </w:tcPr>
          <w:p w14:paraId="073F42B9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20EF67E2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 xml:space="preserve">Szuflady z systemem </w:t>
            </w:r>
            <w:proofErr w:type="spellStart"/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samodomykania</w:t>
            </w:r>
            <w:proofErr w:type="spellEnd"/>
          </w:p>
        </w:tc>
        <w:tc>
          <w:tcPr>
            <w:tcW w:w="1418" w:type="dxa"/>
            <w:vAlign w:val="center"/>
          </w:tcPr>
          <w:p w14:paraId="1B71172E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5C92FD86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74E36" w14:paraId="0CE35D40" w14:textId="77777777" w:rsidTr="00583F99">
        <w:tc>
          <w:tcPr>
            <w:tcW w:w="568" w:type="dxa"/>
            <w:vAlign w:val="center"/>
          </w:tcPr>
          <w:p w14:paraId="55850279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6ABCB784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Stolik wyposażony w nóżki z możliwością poziomowania</w:t>
            </w:r>
          </w:p>
        </w:tc>
        <w:tc>
          <w:tcPr>
            <w:tcW w:w="1418" w:type="dxa"/>
            <w:vAlign w:val="center"/>
          </w:tcPr>
          <w:p w14:paraId="64D941CE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7DBE6987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74E36" w14:paraId="6E1DDB20" w14:textId="77777777" w:rsidTr="00583F99">
        <w:tc>
          <w:tcPr>
            <w:tcW w:w="568" w:type="dxa"/>
            <w:vAlign w:val="center"/>
          </w:tcPr>
          <w:p w14:paraId="097D27CF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216CF596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Wyposażenie dodatkowe:</w:t>
            </w:r>
          </w:p>
          <w:p w14:paraId="6C16369C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1x kosz na odpady z tworzywa w obudowie drucianej stalowej</w:t>
            </w:r>
          </w:p>
        </w:tc>
        <w:tc>
          <w:tcPr>
            <w:tcW w:w="1418" w:type="dxa"/>
            <w:vAlign w:val="center"/>
          </w:tcPr>
          <w:p w14:paraId="2B39E493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702B670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74E36" w14:paraId="55092BB6" w14:textId="77777777" w:rsidTr="00583F99">
        <w:tc>
          <w:tcPr>
            <w:tcW w:w="568" w:type="dxa"/>
            <w:vAlign w:val="center"/>
          </w:tcPr>
          <w:p w14:paraId="0A6C3ECF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75B23921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Wymiary stolika bez wyposażenia dodatkowego:</w:t>
            </w:r>
          </w:p>
          <w:p w14:paraId="51468E17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- szerokość: 1500 mm (+/-20 mm)</w:t>
            </w:r>
          </w:p>
          <w:p w14:paraId="1AC5DFCD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- głębokość: 580 mm (+/-20 mm)</w:t>
            </w:r>
          </w:p>
          <w:p w14:paraId="34276DFA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- wysokość: 900 mm (+/-20 mm)</w:t>
            </w:r>
          </w:p>
        </w:tc>
        <w:tc>
          <w:tcPr>
            <w:tcW w:w="1418" w:type="dxa"/>
            <w:vAlign w:val="center"/>
          </w:tcPr>
          <w:p w14:paraId="67B2D3A1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526DB016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74E36" w14:paraId="46CCF06D" w14:textId="77777777" w:rsidTr="00583F99">
        <w:tc>
          <w:tcPr>
            <w:tcW w:w="568" w:type="dxa"/>
            <w:vAlign w:val="center"/>
          </w:tcPr>
          <w:p w14:paraId="5BDEB849" w14:textId="77777777" w:rsidR="00A90FAC" w:rsidRPr="00974E36" w:rsidRDefault="00A90FAC" w:rsidP="00583F9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14:paraId="0A50BA30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 xml:space="preserve">Wymagane dokumenty: </w:t>
            </w:r>
          </w:p>
          <w:p w14:paraId="56038BF8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Certyfikat producenta wyrobów medycznych PN-EN ISO 13485 (lub równoważne),</w:t>
            </w:r>
          </w:p>
          <w:p w14:paraId="611D7C56" w14:textId="77777777" w:rsidR="00A90FAC" w:rsidRPr="00974E3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4E36">
              <w:rPr>
                <w:rFonts w:ascii="Times New Roman" w:hAnsi="Times New Roman" w:cs="Times New Roman"/>
                <w:sz w:val="20"/>
                <w:szCs w:val="20"/>
              </w:rPr>
              <w:t>Certyfikat PN-EN ISO 9001 - projektowanie, serwis, produkcja sprzętu medycznego (lub równoważne)</w:t>
            </w:r>
          </w:p>
        </w:tc>
        <w:tc>
          <w:tcPr>
            <w:tcW w:w="1418" w:type="dxa"/>
            <w:vAlign w:val="center"/>
          </w:tcPr>
          <w:p w14:paraId="4337E7E0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74E3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52C76726" w14:textId="77777777" w:rsidR="00A90FAC" w:rsidRPr="00974E3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F305459" w14:textId="77777777" w:rsidR="00A90FAC" w:rsidRDefault="00A90FAC" w:rsidP="00A90FAC"/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389"/>
        <w:gridCol w:w="1134"/>
        <w:gridCol w:w="3260"/>
      </w:tblGrid>
      <w:tr w:rsidR="00A90FAC" w:rsidRPr="00FD0CBB" w14:paraId="4D1FF3FE" w14:textId="77777777" w:rsidTr="00583F99">
        <w:trPr>
          <w:trHeight w:val="558"/>
        </w:trPr>
        <w:tc>
          <w:tcPr>
            <w:tcW w:w="9351" w:type="dxa"/>
            <w:gridSpan w:val="4"/>
            <w:shd w:val="clear" w:color="auto" w:fill="D9D9D9" w:themeFill="background1" w:themeFillShade="D9"/>
            <w:vAlign w:val="center"/>
          </w:tcPr>
          <w:p w14:paraId="3C20B080" w14:textId="77777777" w:rsidR="00A90FAC" w:rsidRPr="007930B9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</w:rPr>
            </w:pPr>
            <w:r w:rsidRPr="007930B9">
              <w:rPr>
                <w:rFonts w:ascii="Times New Roman" w:hAnsi="Times New Roman" w:cs="Times New Roman"/>
                <w:b/>
              </w:rPr>
              <w:t>Waga dla osób niepełnosprawnych  – 1 SZT</w:t>
            </w:r>
          </w:p>
        </w:tc>
      </w:tr>
      <w:tr w:rsidR="00A90FAC" w:rsidRPr="00FD0CBB" w14:paraId="2ABDD869" w14:textId="77777777" w:rsidTr="00583F99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5DE03AC7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4389" w:type="dxa"/>
            <w:shd w:val="clear" w:color="auto" w:fill="F2F2F2" w:themeFill="background1" w:themeFillShade="F2"/>
            <w:vAlign w:val="center"/>
          </w:tcPr>
          <w:p w14:paraId="7E3BC685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63BE18A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Wymogi graniczne</w:t>
            </w:r>
          </w:p>
          <w:p w14:paraId="52484379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395158B7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oferowane/</w:t>
            </w:r>
          </w:p>
          <w:p w14:paraId="00C54392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zakresy lub opisać</w:t>
            </w:r>
          </w:p>
        </w:tc>
      </w:tr>
      <w:tr w:rsidR="00A90FAC" w:rsidRPr="00FD0CBB" w14:paraId="516DDBCA" w14:textId="77777777" w:rsidTr="00583F99">
        <w:tc>
          <w:tcPr>
            <w:tcW w:w="568" w:type="dxa"/>
            <w:vAlign w:val="center"/>
          </w:tcPr>
          <w:p w14:paraId="5023F99B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0F2B7CE6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134" w:type="dxa"/>
            <w:vAlign w:val="center"/>
          </w:tcPr>
          <w:p w14:paraId="12634D96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06A438A8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1E2B3E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FD0CBB" w14:paraId="2950AEE3" w14:textId="77777777" w:rsidTr="00583F99">
        <w:tc>
          <w:tcPr>
            <w:tcW w:w="568" w:type="dxa"/>
            <w:vAlign w:val="center"/>
          </w:tcPr>
          <w:p w14:paraId="7E95AE4B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F4C7240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134" w:type="dxa"/>
            <w:vAlign w:val="center"/>
          </w:tcPr>
          <w:p w14:paraId="42C7D698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07805ACA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27BB7E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FD0CBB" w14:paraId="66830A61" w14:textId="77777777" w:rsidTr="00583F99">
        <w:tc>
          <w:tcPr>
            <w:tcW w:w="568" w:type="dxa"/>
            <w:vAlign w:val="center"/>
          </w:tcPr>
          <w:p w14:paraId="1751F357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DF0FEE9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Kraj pochodzenia</w:t>
            </w:r>
          </w:p>
        </w:tc>
        <w:tc>
          <w:tcPr>
            <w:tcW w:w="1134" w:type="dxa"/>
            <w:vAlign w:val="center"/>
          </w:tcPr>
          <w:p w14:paraId="61701439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23C4B7E9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D01A05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FD0CBB" w14:paraId="46A2AE47" w14:textId="77777777" w:rsidTr="00583F99">
        <w:tc>
          <w:tcPr>
            <w:tcW w:w="568" w:type="dxa"/>
            <w:vAlign w:val="center"/>
          </w:tcPr>
          <w:p w14:paraId="4C321FE7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9FEB3A4" w14:textId="77777777" w:rsidR="00A90FAC" w:rsidRPr="00FD0CBB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134" w:type="dxa"/>
            <w:vAlign w:val="center"/>
          </w:tcPr>
          <w:p w14:paraId="7B3E626E" w14:textId="77777777" w:rsidR="00A90FAC" w:rsidRPr="00FD0CBB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23531D95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FD0CBB" w14:paraId="46972774" w14:textId="77777777" w:rsidTr="00583F99">
        <w:tc>
          <w:tcPr>
            <w:tcW w:w="568" w:type="dxa"/>
            <w:vAlign w:val="center"/>
          </w:tcPr>
          <w:p w14:paraId="6A04A8C4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FCB5246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Elektroniczna waga platformowa umożliwia ważenie pacjentów, którzy mają problem z utrzymaniem równowagi</w:t>
            </w:r>
          </w:p>
        </w:tc>
        <w:tc>
          <w:tcPr>
            <w:tcW w:w="1134" w:type="dxa"/>
            <w:vAlign w:val="center"/>
          </w:tcPr>
          <w:p w14:paraId="462036EC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5CE7E05D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710969D7" w14:textId="77777777" w:rsidTr="00583F99">
        <w:tc>
          <w:tcPr>
            <w:tcW w:w="568" w:type="dxa"/>
            <w:vAlign w:val="center"/>
          </w:tcPr>
          <w:p w14:paraId="2FD1548C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0CA55CAC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Obszerna płaszczyzna pozwalająca na postawienie krzesła i ważenie pacjentów w pozycji siedzącej</w:t>
            </w:r>
          </w:p>
        </w:tc>
        <w:tc>
          <w:tcPr>
            <w:tcW w:w="1134" w:type="dxa"/>
            <w:vAlign w:val="center"/>
          </w:tcPr>
          <w:p w14:paraId="3EE0F5D8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5744449F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7355285B" w14:textId="77777777" w:rsidTr="00583F99">
        <w:tc>
          <w:tcPr>
            <w:tcW w:w="568" w:type="dxa"/>
            <w:vAlign w:val="center"/>
          </w:tcPr>
          <w:p w14:paraId="112E5465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96860C3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 xml:space="preserve">Waga wyposażone we wzrostomierz mechaniczny </w:t>
            </w:r>
          </w:p>
        </w:tc>
        <w:tc>
          <w:tcPr>
            <w:tcW w:w="1134" w:type="dxa"/>
            <w:vAlign w:val="center"/>
          </w:tcPr>
          <w:p w14:paraId="7454E9E9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789E7E03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54F52A3A" w14:textId="77777777" w:rsidTr="00583F99">
        <w:tc>
          <w:tcPr>
            <w:tcW w:w="568" w:type="dxa"/>
            <w:vAlign w:val="center"/>
          </w:tcPr>
          <w:p w14:paraId="24FA2139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AD94C6B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Zakres pomiaru wzrostu od 60 do 210 cm umożliwiający pomiar wzrostu również u dzieci</w:t>
            </w:r>
          </w:p>
        </w:tc>
        <w:tc>
          <w:tcPr>
            <w:tcW w:w="1134" w:type="dxa"/>
            <w:vAlign w:val="center"/>
          </w:tcPr>
          <w:p w14:paraId="6D556E00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0169DAA2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13684C6B" w14:textId="77777777" w:rsidTr="00583F99">
        <w:tc>
          <w:tcPr>
            <w:tcW w:w="568" w:type="dxa"/>
            <w:vAlign w:val="center"/>
          </w:tcPr>
          <w:p w14:paraId="5C61E7CF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306D55B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Podziałka wzrostomierza: 1mm</w:t>
            </w:r>
          </w:p>
        </w:tc>
        <w:tc>
          <w:tcPr>
            <w:tcW w:w="1134" w:type="dxa"/>
            <w:vAlign w:val="center"/>
          </w:tcPr>
          <w:p w14:paraId="2833BFC7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64510637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120DD030" w14:textId="77777777" w:rsidTr="00583F99">
        <w:tc>
          <w:tcPr>
            <w:tcW w:w="568" w:type="dxa"/>
            <w:vAlign w:val="center"/>
          </w:tcPr>
          <w:p w14:paraId="23484F95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821CF23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Możliwość montażu wzrostomierza na ścianie</w:t>
            </w:r>
          </w:p>
        </w:tc>
        <w:tc>
          <w:tcPr>
            <w:tcW w:w="1134" w:type="dxa"/>
            <w:vAlign w:val="center"/>
          </w:tcPr>
          <w:p w14:paraId="34143A8C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0716D59E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5907BC61" w14:textId="77777777" w:rsidTr="00583F99">
        <w:tc>
          <w:tcPr>
            <w:tcW w:w="568" w:type="dxa"/>
            <w:vAlign w:val="center"/>
          </w:tcPr>
          <w:p w14:paraId="36F88759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76D26DD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Waga wyposażona w płaską, antypoślizgową platformę z wbudowaną poziomicą i regulowanymi nóżkami</w:t>
            </w:r>
          </w:p>
        </w:tc>
        <w:tc>
          <w:tcPr>
            <w:tcW w:w="1134" w:type="dxa"/>
            <w:vAlign w:val="center"/>
          </w:tcPr>
          <w:p w14:paraId="3178DBB4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04916621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4AB3980A" w14:textId="77777777" w:rsidTr="00583F99">
        <w:tc>
          <w:tcPr>
            <w:tcW w:w="568" w:type="dxa"/>
            <w:vAlign w:val="center"/>
          </w:tcPr>
          <w:p w14:paraId="18D2BE84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67E3894B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Waga wyposażona w  stabilną poręcz</w:t>
            </w:r>
          </w:p>
        </w:tc>
        <w:tc>
          <w:tcPr>
            <w:tcW w:w="1134" w:type="dxa"/>
            <w:vAlign w:val="center"/>
          </w:tcPr>
          <w:p w14:paraId="1F16FD0E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4FF6D0C3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08AC3B61" w14:textId="77777777" w:rsidTr="00583F99">
        <w:tc>
          <w:tcPr>
            <w:tcW w:w="568" w:type="dxa"/>
            <w:vAlign w:val="center"/>
          </w:tcPr>
          <w:p w14:paraId="66DC913F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6BD0105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Dopuszczalne obciążenie - 300 kg</w:t>
            </w:r>
          </w:p>
        </w:tc>
        <w:tc>
          <w:tcPr>
            <w:tcW w:w="1134" w:type="dxa"/>
            <w:vAlign w:val="center"/>
          </w:tcPr>
          <w:p w14:paraId="0BDCDC36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32F8AA5B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3E93AF34" w14:textId="77777777" w:rsidTr="00583F99">
        <w:tc>
          <w:tcPr>
            <w:tcW w:w="568" w:type="dxa"/>
            <w:vAlign w:val="center"/>
          </w:tcPr>
          <w:p w14:paraId="526EB54E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C2E4C98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Dokładność odczytu - 100 g</w:t>
            </w:r>
          </w:p>
        </w:tc>
        <w:tc>
          <w:tcPr>
            <w:tcW w:w="1134" w:type="dxa"/>
            <w:vAlign w:val="center"/>
          </w:tcPr>
          <w:p w14:paraId="173D6C91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2A7AA834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7634D209" w14:textId="77777777" w:rsidTr="00583F99">
        <w:tc>
          <w:tcPr>
            <w:tcW w:w="568" w:type="dxa"/>
            <w:vAlign w:val="center"/>
          </w:tcPr>
          <w:p w14:paraId="42B52F56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BE5E117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Funkcja Tara, HOLD, BMI</w:t>
            </w:r>
          </w:p>
        </w:tc>
        <w:tc>
          <w:tcPr>
            <w:tcW w:w="1134" w:type="dxa"/>
            <w:vAlign w:val="center"/>
          </w:tcPr>
          <w:p w14:paraId="7CF909F1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78FF538A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07BE4550" w14:textId="77777777" w:rsidTr="00583F99">
        <w:tc>
          <w:tcPr>
            <w:tcW w:w="568" w:type="dxa"/>
            <w:vAlign w:val="center"/>
          </w:tcPr>
          <w:p w14:paraId="636A9BAD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0BE33828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Funkcja automatycznego wyłączania co 120 s, 180 s, 240 s</w:t>
            </w:r>
          </w:p>
        </w:tc>
        <w:tc>
          <w:tcPr>
            <w:tcW w:w="1134" w:type="dxa"/>
            <w:vAlign w:val="center"/>
          </w:tcPr>
          <w:p w14:paraId="26EE171F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16F9C9C5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2344D31D" w14:textId="77777777" w:rsidTr="00583F99">
        <w:tc>
          <w:tcPr>
            <w:tcW w:w="568" w:type="dxa"/>
            <w:vAlign w:val="center"/>
          </w:tcPr>
          <w:p w14:paraId="2975D120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7E481E8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Duży, podwójny wyświetlacz LCD</w:t>
            </w:r>
          </w:p>
        </w:tc>
        <w:tc>
          <w:tcPr>
            <w:tcW w:w="1134" w:type="dxa"/>
            <w:vAlign w:val="center"/>
          </w:tcPr>
          <w:p w14:paraId="04586D7D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4F6CFD78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2C8BE805" w14:textId="77777777" w:rsidTr="00583F99">
        <w:tc>
          <w:tcPr>
            <w:tcW w:w="568" w:type="dxa"/>
            <w:vAlign w:val="center"/>
          </w:tcPr>
          <w:p w14:paraId="2263D64E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6B212ED9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Port USB</w:t>
            </w:r>
          </w:p>
        </w:tc>
        <w:tc>
          <w:tcPr>
            <w:tcW w:w="1134" w:type="dxa"/>
            <w:vAlign w:val="center"/>
          </w:tcPr>
          <w:p w14:paraId="730F23BB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26DAA22A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0B42FBF8" w14:textId="77777777" w:rsidTr="00583F99">
        <w:tc>
          <w:tcPr>
            <w:tcW w:w="568" w:type="dxa"/>
            <w:vAlign w:val="center"/>
          </w:tcPr>
          <w:p w14:paraId="0E50DB97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F04E62E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Zasilanie - bateryjne lub sieciowe (zasilacz w zestawie)</w:t>
            </w:r>
          </w:p>
        </w:tc>
        <w:tc>
          <w:tcPr>
            <w:tcW w:w="1134" w:type="dxa"/>
            <w:vAlign w:val="center"/>
          </w:tcPr>
          <w:p w14:paraId="09FF40A4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205F8376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1CCC7102" w14:textId="77777777" w:rsidTr="00583F99">
        <w:tc>
          <w:tcPr>
            <w:tcW w:w="568" w:type="dxa"/>
            <w:vAlign w:val="center"/>
          </w:tcPr>
          <w:p w14:paraId="23C9121E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3C8C523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Masa własna: 17 kg</w:t>
            </w:r>
          </w:p>
        </w:tc>
        <w:tc>
          <w:tcPr>
            <w:tcW w:w="1134" w:type="dxa"/>
            <w:vAlign w:val="center"/>
          </w:tcPr>
          <w:p w14:paraId="783FD16A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4351B988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1477125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2BB1AE65" w14:textId="77777777" w:rsidTr="00583F99">
        <w:tc>
          <w:tcPr>
            <w:tcW w:w="568" w:type="dxa"/>
            <w:vAlign w:val="center"/>
          </w:tcPr>
          <w:p w14:paraId="6A182806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BC46744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Wymiary (dł. x szer. x wys.) 550x550x1090 mm (+/- 20mm)</w:t>
            </w:r>
          </w:p>
        </w:tc>
        <w:tc>
          <w:tcPr>
            <w:tcW w:w="1134" w:type="dxa"/>
            <w:vAlign w:val="center"/>
          </w:tcPr>
          <w:p w14:paraId="78BA638E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218A4635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0B43067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FD0CBB" w14:paraId="7FE109D2" w14:textId="77777777" w:rsidTr="00583F99">
        <w:tc>
          <w:tcPr>
            <w:tcW w:w="568" w:type="dxa"/>
            <w:vAlign w:val="center"/>
          </w:tcPr>
          <w:p w14:paraId="5A7C1D66" w14:textId="77777777" w:rsidR="00A90FAC" w:rsidRPr="00FD0CBB" w:rsidRDefault="00A90FAC" w:rsidP="00583F9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6680C18C" w14:textId="77777777" w:rsidR="00A90FAC" w:rsidRPr="00FD0CBB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D0C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Waga posiada świadectwo kompatybilności elektromagnetycznej, </w:t>
            </w:r>
            <w:r w:rsidRPr="00FD0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CB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co gwarantuje dokładny pomiar w pomieszczeniu, w którym działają inne urządzenia emitujące fale radiowe np. telefony komórkowe.</w:t>
            </w:r>
          </w:p>
        </w:tc>
        <w:tc>
          <w:tcPr>
            <w:tcW w:w="1134" w:type="dxa"/>
            <w:vAlign w:val="center"/>
          </w:tcPr>
          <w:p w14:paraId="748DFC7C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D0C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061C1F15" w14:textId="77777777" w:rsidR="00A90FAC" w:rsidRPr="00FD0CBB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742A908" w14:textId="77777777" w:rsidR="00A90FAC" w:rsidRDefault="00A90FAC" w:rsidP="00A90FAC"/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389"/>
        <w:gridCol w:w="1134"/>
        <w:gridCol w:w="3260"/>
      </w:tblGrid>
      <w:tr w:rsidR="00A90FAC" w:rsidRPr="002C4486" w14:paraId="7D122E77" w14:textId="77777777" w:rsidTr="00583F99">
        <w:trPr>
          <w:trHeight w:val="558"/>
        </w:trPr>
        <w:tc>
          <w:tcPr>
            <w:tcW w:w="9351" w:type="dxa"/>
            <w:gridSpan w:val="4"/>
            <w:shd w:val="clear" w:color="auto" w:fill="D9D9D9" w:themeFill="background1" w:themeFillShade="D9"/>
            <w:vAlign w:val="center"/>
          </w:tcPr>
          <w:p w14:paraId="535B9FE6" w14:textId="77777777" w:rsidR="00A90FAC" w:rsidRPr="00A915D8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</w:rPr>
            </w:pPr>
            <w:r w:rsidRPr="00A915D8">
              <w:rPr>
                <w:rFonts w:ascii="Times New Roman" w:hAnsi="Times New Roman" w:cs="Times New Roman"/>
                <w:b/>
              </w:rPr>
              <w:t>Wózek inwalidzki dla osoby dorosłej  – 1 SZT</w:t>
            </w:r>
          </w:p>
        </w:tc>
      </w:tr>
      <w:tr w:rsidR="00A90FAC" w:rsidRPr="002C4486" w14:paraId="1F31A60B" w14:textId="77777777" w:rsidTr="00583F99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3D8D8B5C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389" w:type="dxa"/>
            <w:shd w:val="clear" w:color="auto" w:fill="F2F2F2" w:themeFill="background1" w:themeFillShade="F2"/>
            <w:vAlign w:val="center"/>
          </w:tcPr>
          <w:p w14:paraId="7A281346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E784FE0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Wymogi graniczne</w:t>
            </w:r>
          </w:p>
          <w:p w14:paraId="189D3080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15A562C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Parametry oferowane/</w:t>
            </w:r>
          </w:p>
          <w:p w14:paraId="61A8AE40" w14:textId="77777777" w:rsidR="00A90FAC" w:rsidRPr="00A915D8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15D8">
              <w:rPr>
                <w:rFonts w:ascii="Times New Roman" w:hAnsi="Times New Roman" w:cs="Times New Roman"/>
                <w:b/>
                <w:bCs/>
              </w:rPr>
              <w:t>podać zakresy lub opisać</w:t>
            </w:r>
          </w:p>
        </w:tc>
      </w:tr>
      <w:tr w:rsidR="00A90FAC" w:rsidRPr="002C4486" w14:paraId="773F8754" w14:textId="77777777" w:rsidTr="00583F99">
        <w:tc>
          <w:tcPr>
            <w:tcW w:w="568" w:type="dxa"/>
            <w:vAlign w:val="center"/>
          </w:tcPr>
          <w:p w14:paraId="4EBBB0D6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17BEE77" w14:textId="77777777" w:rsidR="00A90FAC" w:rsidRPr="002C448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134" w:type="dxa"/>
            <w:vAlign w:val="center"/>
          </w:tcPr>
          <w:p w14:paraId="5A781436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4BAC324F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2E09C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2C4486" w14:paraId="7DB0EA03" w14:textId="77777777" w:rsidTr="00583F99">
        <w:tc>
          <w:tcPr>
            <w:tcW w:w="568" w:type="dxa"/>
            <w:vAlign w:val="center"/>
          </w:tcPr>
          <w:p w14:paraId="5B37865E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C2AB0DE" w14:textId="77777777" w:rsidR="00A90FAC" w:rsidRPr="002C448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134" w:type="dxa"/>
            <w:vAlign w:val="center"/>
          </w:tcPr>
          <w:p w14:paraId="0CD023FF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28019E1E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1BAC61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2C4486" w14:paraId="2E92A7C0" w14:textId="77777777" w:rsidTr="00583F99">
        <w:tc>
          <w:tcPr>
            <w:tcW w:w="568" w:type="dxa"/>
            <w:vAlign w:val="center"/>
          </w:tcPr>
          <w:p w14:paraId="070E810F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5279DB9D" w14:textId="77777777" w:rsidR="00A90FAC" w:rsidRPr="002C4486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hAnsi="Times New Roman" w:cs="Times New Roman"/>
                <w:sz w:val="20"/>
                <w:szCs w:val="20"/>
              </w:rPr>
              <w:t>Kraj pochodzenia</w:t>
            </w:r>
          </w:p>
        </w:tc>
        <w:tc>
          <w:tcPr>
            <w:tcW w:w="1134" w:type="dxa"/>
            <w:vAlign w:val="center"/>
          </w:tcPr>
          <w:p w14:paraId="27EAF499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7BB64DE5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D752DD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2C4486" w14:paraId="46ED2D90" w14:textId="77777777" w:rsidTr="00583F99">
        <w:tc>
          <w:tcPr>
            <w:tcW w:w="568" w:type="dxa"/>
            <w:vAlign w:val="center"/>
          </w:tcPr>
          <w:p w14:paraId="4B3A44D2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56EFE7D" w14:textId="77777777" w:rsidR="00A90FAC" w:rsidRPr="002C4486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134" w:type="dxa"/>
            <w:vAlign w:val="center"/>
          </w:tcPr>
          <w:p w14:paraId="5E25BEDA" w14:textId="77777777" w:rsidR="00A90FAC" w:rsidRPr="002C4486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 p</w:t>
            </w: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odać</w:t>
            </w:r>
          </w:p>
        </w:tc>
        <w:tc>
          <w:tcPr>
            <w:tcW w:w="3260" w:type="dxa"/>
            <w:vAlign w:val="center"/>
          </w:tcPr>
          <w:p w14:paraId="691788EF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2C4486" w14:paraId="0181C7AD" w14:textId="77777777" w:rsidTr="00583F99">
        <w:tc>
          <w:tcPr>
            <w:tcW w:w="568" w:type="dxa"/>
            <w:vAlign w:val="center"/>
          </w:tcPr>
          <w:p w14:paraId="13F9C701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</w:tcPr>
          <w:p w14:paraId="70543519" w14:textId="77777777" w:rsidR="00A90FAC" w:rsidRPr="002C4486" w:rsidRDefault="00A90FAC" w:rsidP="00583F99">
            <w:pPr>
              <w:pStyle w:val="Style1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486">
              <w:rPr>
                <w:rFonts w:ascii="Times New Roman" w:hAnsi="Times New Roman"/>
                <w:sz w:val="20"/>
                <w:szCs w:val="20"/>
              </w:rPr>
              <w:t>Stalowy wózek inwalidzki</w:t>
            </w:r>
          </w:p>
        </w:tc>
        <w:tc>
          <w:tcPr>
            <w:tcW w:w="1134" w:type="dxa"/>
            <w:vAlign w:val="center"/>
          </w:tcPr>
          <w:p w14:paraId="6985E1B6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5030F708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2C4486" w14:paraId="61F99515" w14:textId="77777777" w:rsidTr="00583F99">
        <w:tc>
          <w:tcPr>
            <w:tcW w:w="568" w:type="dxa"/>
            <w:vAlign w:val="center"/>
          </w:tcPr>
          <w:p w14:paraId="6AD5DC30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</w:tcPr>
          <w:p w14:paraId="296CFAF3" w14:textId="77777777" w:rsidR="00A90FAC" w:rsidRPr="002C4486" w:rsidRDefault="00A90FAC" w:rsidP="00583F99">
            <w:pPr>
              <w:pStyle w:val="Style1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486">
              <w:rPr>
                <w:rFonts w:ascii="Times New Roman" w:hAnsi="Times New Roman"/>
                <w:sz w:val="20"/>
                <w:szCs w:val="20"/>
              </w:rPr>
              <w:t>Podłokietniki odchylane za oparcie i odpinane</w:t>
            </w:r>
          </w:p>
        </w:tc>
        <w:tc>
          <w:tcPr>
            <w:tcW w:w="1134" w:type="dxa"/>
            <w:vAlign w:val="center"/>
          </w:tcPr>
          <w:p w14:paraId="54E415AA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4D200F59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2C4486" w14:paraId="4E1B3254" w14:textId="77777777" w:rsidTr="00583F99">
        <w:tc>
          <w:tcPr>
            <w:tcW w:w="568" w:type="dxa"/>
            <w:vAlign w:val="center"/>
          </w:tcPr>
          <w:p w14:paraId="3ED938F8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</w:tcPr>
          <w:p w14:paraId="2E6B62FA" w14:textId="77777777" w:rsidR="00A90FAC" w:rsidRPr="002C4486" w:rsidRDefault="00A90FAC" w:rsidP="00583F99">
            <w:pPr>
              <w:pStyle w:val="Style1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486">
              <w:rPr>
                <w:rFonts w:ascii="Times New Roman" w:hAnsi="Times New Roman"/>
                <w:sz w:val="20"/>
                <w:szCs w:val="20"/>
              </w:rPr>
              <w:t>Regulowane i odchylane podnóżki</w:t>
            </w:r>
          </w:p>
        </w:tc>
        <w:tc>
          <w:tcPr>
            <w:tcW w:w="1134" w:type="dxa"/>
            <w:vAlign w:val="center"/>
          </w:tcPr>
          <w:p w14:paraId="68C0E556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4B2B1040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2C4486" w14:paraId="0E577E9A" w14:textId="77777777" w:rsidTr="00583F99">
        <w:tc>
          <w:tcPr>
            <w:tcW w:w="568" w:type="dxa"/>
            <w:vAlign w:val="center"/>
          </w:tcPr>
          <w:p w14:paraId="04669A82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</w:tcPr>
          <w:p w14:paraId="6F422678" w14:textId="77777777" w:rsidR="00A90FAC" w:rsidRPr="002C4486" w:rsidRDefault="00A90FAC" w:rsidP="00583F99">
            <w:pPr>
              <w:pStyle w:val="Style1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486">
              <w:rPr>
                <w:rFonts w:ascii="Times New Roman" w:hAnsi="Times New Roman"/>
                <w:sz w:val="20"/>
                <w:szCs w:val="20"/>
              </w:rPr>
              <w:t>Regulacja wysokości płyty podnóżka</w:t>
            </w:r>
          </w:p>
        </w:tc>
        <w:tc>
          <w:tcPr>
            <w:tcW w:w="1134" w:type="dxa"/>
            <w:vAlign w:val="center"/>
          </w:tcPr>
          <w:p w14:paraId="57CAC11A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185EF7DC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2C4486" w14:paraId="2BD31437" w14:textId="77777777" w:rsidTr="00583F99">
        <w:tc>
          <w:tcPr>
            <w:tcW w:w="568" w:type="dxa"/>
            <w:vAlign w:val="center"/>
          </w:tcPr>
          <w:p w14:paraId="4DA09EF4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</w:tcPr>
          <w:p w14:paraId="25FEDBA5" w14:textId="77777777" w:rsidR="00A90FAC" w:rsidRPr="002C4486" w:rsidRDefault="00A90FAC" w:rsidP="00583F99">
            <w:pPr>
              <w:pStyle w:val="Style1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C4486">
              <w:rPr>
                <w:rFonts w:ascii="Times New Roman" w:hAnsi="Times New Roman"/>
                <w:sz w:val="20"/>
                <w:szCs w:val="20"/>
              </w:rPr>
              <w:t>Tylne koła pełne, 24", wyposażone w system szybkiego demontażu</w:t>
            </w:r>
          </w:p>
        </w:tc>
        <w:tc>
          <w:tcPr>
            <w:tcW w:w="1134" w:type="dxa"/>
            <w:vAlign w:val="center"/>
          </w:tcPr>
          <w:p w14:paraId="3D3D1D16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C91AE28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2C4486" w14:paraId="33C147C2" w14:textId="77777777" w:rsidTr="00583F99">
        <w:tc>
          <w:tcPr>
            <w:tcW w:w="568" w:type="dxa"/>
            <w:vAlign w:val="center"/>
          </w:tcPr>
          <w:p w14:paraId="5BBB5A2B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D7F1BCE" w14:textId="77777777" w:rsidR="00A90FAC" w:rsidRPr="002C4486" w:rsidRDefault="00A90FAC" w:rsidP="0058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C44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Wymiary(+/-10mm):</w:t>
            </w:r>
          </w:p>
          <w:p w14:paraId="505A9529" w14:textId="77777777" w:rsidR="00A90FAC" w:rsidRPr="002C4486" w:rsidRDefault="00A90FAC" w:rsidP="00583F9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448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Długość całkowita 1120mm</w:t>
            </w:r>
          </w:p>
          <w:p w14:paraId="3E19323E" w14:textId="77777777" w:rsidR="00A90FAC" w:rsidRPr="002C4486" w:rsidRDefault="00A90FAC" w:rsidP="00583F9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448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Szerokość siedziska 500mm</w:t>
            </w:r>
          </w:p>
          <w:p w14:paraId="67A94106" w14:textId="77777777" w:rsidR="00A90FAC" w:rsidRPr="002C4486" w:rsidRDefault="00A90FAC" w:rsidP="00583F9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448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Szerokość całkowita 670 mm</w:t>
            </w:r>
          </w:p>
          <w:p w14:paraId="63306E7A" w14:textId="77777777" w:rsidR="00A90FAC" w:rsidRPr="002C4486" w:rsidRDefault="00A90FAC" w:rsidP="00583F9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C448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Wysokość siedziska 420 mm</w:t>
            </w:r>
          </w:p>
          <w:p w14:paraId="540B1C5B" w14:textId="77777777" w:rsidR="00A90FAC" w:rsidRPr="002C4486" w:rsidRDefault="00A90FAC" w:rsidP="00583F9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448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Wysokość całkowita 930 mm</w:t>
            </w:r>
          </w:p>
        </w:tc>
        <w:tc>
          <w:tcPr>
            <w:tcW w:w="1134" w:type="dxa"/>
            <w:vAlign w:val="center"/>
          </w:tcPr>
          <w:p w14:paraId="494BA753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765EF3F0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2C4486" w14:paraId="56FDB2C2" w14:textId="77777777" w:rsidTr="00583F99">
        <w:tc>
          <w:tcPr>
            <w:tcW w:w="568" w:type="dxa"/>
            <w:vAlign w:val="center"/>
          </w:tcPr>
          <w:p w14:paraId="18EAA3D6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</w:tcPr>
          <w:p w14:paraId="7C9C11B8" w14:textId="77777777" w:rsidR="00A90FAC" w:rsidRPr="002C4486" w:rsidRDefault="00A90FAC" w:rsidP="0058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C44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Maksymalne obciążenie 130kg</w:t>
            </w:r>
          </w:p>
        </w:tc>
        <w:tc>
          <w:tcPr>
            <w:tcW w:w="1134" w:type="dxa"/>
            <w:vAlign w:val="center"/>
          </w:tcPr>
          <w:p w14:paraId="0A60BCE7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3C3BA38A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2C4486" w14:paraId="2BA603C7" w14:textId="77777777" w:rsidTr="00583F99">
        <w:tc>
          <w:tcPr>
            <w:tcW w:w="568" w:type="dxa"/>
            <w:vAlign w:val="center"/>
          </w:tcPr>
          <w:p w14:paraId="5DBF9D35" w14:textId="77777777" w:rsidR="00A90FAC" w:rsidRPr="002C4486" w:rsidRDefault="00A90FAC" w:rsidP="00583F99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</w:tcPr>
          <w:p w14:paraId="1AFEE734" w14:textId="77777777" w:rsidR="00A90FAC" w:rsidRPr="002C4486" w:rsidRDefault="00A90FAC" w:rsidP="0058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C4486">
              <w:rPr>
                <w:rFonts w:ascii="Times New Roman" w:hAnsi="Times New Roman" w:cs="Times New Roman"/>
                <w:sz w:val="20"/>
                <w:szCs w:val="20"/>
              </w:rPr>
              <w:t>Waga wózka maksymalnie 17 kg</w:t>
            </w:r>
          </w:p>
        </w:tc>
        <w:tc>
          <w:tcPr>
            <w:tcW w:w="1134" w:type="dxa"/>
            <w:vAlign w:val="center"/>
          </w:tcPr>
          <w:p w14:paraId="3FF86D6A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C448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388A45D6" w14:textId="77777777" w:rsidR="00A90FAC" w:rsidRPr="002C4486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1AEBA563" w14:textId="77777777" w:rsidR="00A90FAC" w:rsidRDefault="00A90FAC" w:rsidP="00A90FAC"/>
    <w:tbl>
      <w:tblPr>
        <w:tblpPr w:leftFromText="141" w:rightFromText="141" w:bottomFromText="160" w:vertAnchor="text" w:tblpY="1"/>
        <w:tblOverlap w:val="never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541"/>
        <w:gridCol w:w="1176"/>
        <w:gridCol w:w="4060"/>
      </w:tblGrid>
      <w:tr w:rsidR="00A90FAC" w14:paraId="452CA5FA" w14:textId="77777777" w:rsidTr="00583F99">
        <w:trPr>
          <w:trHeight w:val="558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34945D" w14:textId="77777777" w:rsidR="00A90FAC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Aparat do szybkiej diagnostyki- różne testy w tym CRP  – 1 SZT.</w:t>
            </w:r>
          </w:p>
        </w:tc>
      </w:tr>
      <w:tr w:rsidR="00A90FAC" w14:paraId="75B6CF24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E83AC4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234DF7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72D19F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Wymogi graniczne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E0B93E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oferowane/</w:t>
            </w:r>
          </w:p>
          <w:p w14:paraId="6C2F82B8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zakresy lub opisać</w:t>
            </w:r>
          </w:p>
        </w:tc>
      </w:tr>
      <w:tr w:rsidR="00A90FAC" w14:paraId="772BBE26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937D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DC2D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AC4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DD7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14:paraId="0FFE1F32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A02E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DF99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D715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2D0D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14:paraId="5D264445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81FB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323B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Kraj pochodzenia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D62D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6E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14:paraId="62FBEC61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E62E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47C2" w14:textId="77777777" w:rsidR="00A90FAC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972C" w14:textId="77777777" w:rsidR="00A90FAC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794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14:paraId="27321435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297D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A1F6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Aparat kompaktowy, przenośny, prosty w obsłudze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3674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E30C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14:paraId="4FED1472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0EB8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7E0A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Wyniki ilościowego CRP w mg/l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0D44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B60E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14:paraId="6D1EF504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3FB1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40D2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Objętość próbki 10 ul. Krwi z palca pacjenta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71C2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0587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14:paraId="56158A55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86A6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733C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Czas odczytu: do 3 minut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91F9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DABE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14:paraId="6D3955C5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A85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396A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Materiał badany: krew pełna/ surowica/ osocze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5AB8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1C10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14:paraId="2B099256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5D1A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9612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Zakres pomiarowy: 2.5-300 mg/L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126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8F13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14:paraId="70B03D22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BD31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D360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wykonania innych testów na życzenie( wymagane są oddzielne kasety testowe)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C3CB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2C3E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14:paraId="44613395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FCC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750F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Tryb Multi test oraz tryb single test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930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071A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14:paraId="56C0D499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AB60" w14:textId="77777777" w:rsidR="00A90FAC" w:rsidRDefault="00A90FAC" w:rsidP="00583F9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052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skład zestawu wchodzą min:</w:t>
            </w:r>
          </w:p>
          <w:p w14:paraId="6CF4C996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Analizator </w:t>
            </w:r>
          </w:p>
          <w:p w14:paraId="05E66A7E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Wtyczka i zasilacz sieciowy</w:t>
            </w:r>
          </w:p>
          <w:p w14:paraId="739025EF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Kabel </w:t>
            </w:r>
          </w:p>
          <w:p w14:paraId="7C0C2A92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Kasety testowe 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  <w:p w14:paraId="79CA20D7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Kapilary 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  <w:p w14:paraId="5A5AD768" w14:textId="77777777" w:rsidR="00A90FAC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Instrukcja obsługi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A1FF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9F1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EA8E7F8" w14:textId="77777777" w:rsidR="00A90FAC" w:rsidRDefault="00A90FAC" w:rsidP="00A90FAC">
      <w:pPr>
        <w:spacing w:before="100" w:after="0" w:line="240" w:lineRule="auto"/>
        <w:ind w:right="23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bottomFromText="160" w:vertAnchor="text" w:tblpY="1"/>
        <w:tblOverlap w:val="never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541"/>
        <w:gridCol w:w="1176"/>
        <w:gridCol w:w="4060"/>
      </w:tblGrid>
      <w:tr w:rsidR="00A90FAC" w14:paraId="26EA9904" w14:textId="77777777" w:rsidTr="00583F99">
        <w:trPr>
          <w:trHeight w:val="558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D7EEA1" w14:textId="77777777" w:rsidR="00A90FAC" w:rsidRPr="00E706D1" w:rsidRDefault="00A90FAC" w:rsidP="00583F99">
            <w:pPr>
              <w:spacing w:line="256" w:lineRule="auto"/>
              <w:ind w:right="1200"/>
              <w:jc w:val="center"/>
              <w:rPr>
                <w:rFonts w:ascii="Times New Roman" w:hAnsi="Times New Roman" w:cs="Times New Roman"/>
                <w:b/>
              </w:rPr>
            </w:pPr>
            <w:r w:rsidRPr="00E706D1">
              <w:rPr>
                <w:rFonts w:ascii="Times New Roman" w:hAnsi="Times New Roman" w:cs="Times New Roman"/>
                <w:b/>
              </w:rPr>
              <w:t>Aparat do szybkiej diagnostyki - różne testy w tym CRP  – 1 SZT</w:t>
            </w:r>
          </w:p>
        </w:tc>
      </w:tr>
      <w:tr w:rsidR="00A90FAC" w14:paraId="61705A21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FCF21E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6D1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E11D33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6D1"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29FF20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6D1">
              <w:rPr>
                <w:rFonts w:ascii="Times New Roman" w:hAnsi="Times New Roman" w:cs="Times New Roman"/>
                <w:b/>
                <w:bCs/>
              </w:rPr>
              <w:t>Wymogi graniczne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2D410B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6D1">
              <w:rPr>
                <w:rFonts w:ascii="Times New Roman" w:hAnsi="Times New Roman" w:cs="Times New Roman"/>
                <w:b/>
                <w:bCs/>
              </w:rPr>
              <w:t>Parametry oferowane/</w:t>
            </w:r>
          </w:p>
          <w:p w14:paraId="5A253BB4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06D1">
              <w:rPr>
                <w:rFonts w:ascii="Times New Roman" w:hAnsi="Times New Roman" w:cs="Times New Roman"/>
                <w:b/>
                <w:bCs/>
              </w:rPr>
              <w:t>podać zakresy lub opisać</w:t>
            </w:r>
          </w:p>
        </w:tc>
      </w:tr>
      <w:tr w:rsidR="00A90FAC" w14:paraId="3973F8C8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99DA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0F52" w14:textId="77777777" w:rsidR="00A90FAC" w:rsidRPr="00E706D1" w:rsidRDefault="00A90FAC" w:rsidP="00583F99">
            <w:pPr>
              <w:spacing w:line="256" w:lineRule="auto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>Producent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8F6F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>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7C94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90FAC" w14:paraId="3B905F12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E148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4BB8" w14:textId="77777777" w:rsidR="00A90FAC" w:rsidRPr="00E706D1" w:rsidRDefault="00A90FAC" w:rsidP="00583F99">
            <w:pPr>
              <w:spacing w:line="256" w:lineRule="auto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 xml:space="preserve">Model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8D09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>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7F24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90FAC" w14:paraId="038100DD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0AF5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358A" w14:textId="77777777" w:rsidR="00A90FAC" w:rsidRPr="00E706D1" w:rsidRDefault="00A90FAC" w:rsidP="00583F99">
            <w:pPr>
              <w:spacing w:line="256" w:lineRule="auto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>Kraj pochodzenia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D57D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>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D4AF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90FAC" w14:paraId="1CDFCF4D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D61C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003" w14:textId="77777777" w:rsidR="00A90FAC" w:rsidRPr="00E706D1" w:rsidRDefault="00A90FAC" w:rsidP="00583F99">
            <w:pPr>
              <w:tabs>
                <w:tab w:val="left" w:pos="1060"/>
              </w:tabs>
              <w:spacing w:line="256" w:lineRule="auto"/>
              <w:ind w:right="23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>Sprzęt fabrycznie nowy / rok produkcji min. 2024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33A4" w14:textId="77777777" w:rsidR="00A90FAC" w:rsidRPr="00E706D1" w:rsidRDefault="00A90FAC" w:rsidP="00583F99">
            <w:pPr>
              <w:tabs>
                <w:tab w:val="left" w:pos="1060"/>
              </w:tabs>
              <w:spacing w:line="256" w:lineRule="auto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>TAK, podać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D82C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90FAC" w14:paraId="6B5FDC76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831B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7D3F" w14:textId="77777777" w:rsidR="00A90FAC" w:rsidRPr="00E706D1" w:rsidRDefault="00A90FAC" w:rsidP="00583F99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 xml:space="preserve">Zasilanie sieciowe 230V; 50/60 </w:t>
            </w:r>
            <w:proofErr w:type="spellStart"/>
            <w:r w:rsidRPr="00E706D1">
              <w:rPr>
                <w:rFonts w:ascii="Times New Roman" w:hAnsi="Times New Roman" w:cs="Times New Roman"/>
                <w:bCs/>
              </w:rPr>
              <w:t>Hz</w:t>
            </w:r>
            <w:proofErr w:type="spellEnd"/>
            <w:r w:rsidRPr="00E706D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BCF1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06D1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4857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90FAC" w14:paraId="3800B769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972C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5A03" w14:textId="77777777" w:rsidR="00A90FAC" w:rsidRPr="00E706D1" w:rsidRDefault="00A90FAC" w:rsidP="00583F99">
            <w:pPr>
              <w:pStyle w:val="Nagwek2"/>
              <w:rPr>
                <w:rStyle w:val="Pogrubienie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E706D1">
              <w:rPr>
                <w:rStyle w:val="Pogrubienie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Analizator wyposażony w </w:t>
            </w:r>
            <w:r w:rsidRPr="00E706D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dotykowy ekran i  wbudowaną drukarkę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F590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724C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712F198A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FCE8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7E1" w14:textId="77777777" w:rsidR="00A90FAC" w:rsidRPr="00E706D1" w:rsidRDefault="00A90FAC" w:rsidP="00583F99">
            <w:pPr>
              <w:pStyle w:val="Nagwek2"/>
              <w:rPr>
                <w:rStyle w:val="Pogrubienie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E706D1">
              <w:rPr>
                <w:rStyle w:val="Pogrubienie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Ekran o przekątnej min. 8’ umożliwiający sprawną obsługę urządzenia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140A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7A2F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3973D0B8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B360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479C" w14:textId="77777777" w:rsidR="00A90FAC" w:rsidRPr="00E706D1" w:rsidRDefault="00A90FAC" w:rsidP="00583F99">
            <w:pPr>
              <w:pStyle w:val="Nagwek2"/>
              <w:rPr>
                <w:rStyle w:val="Pogrubienie"/>
                <w:rFonts w:ascii="Times New Roman" w:hAnsi="Times New Roman" w:cs="Times New Roman"/>
                <w:bCs w:val="0"/>
                <w:color w:val="000000" w:themeColor="text1"/>
                <w:sz w:val="22"/>
                <w:szCs w:val="22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Automatyczne wyświetlanie rezultatu na ekranie urządzenia oraz możliwość jego wydrukowania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0E6E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54DE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252A7001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F74A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A08F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Analizator </w:t>
            </w:r>
            <w:proofErr w:type="spellStart"/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>immunofluorescencyjny</w:t>
            </w:r>
            <w:proofErr w:type="spellEnd"/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zapewniający uzyskanie dokładnych i szybkich wyników ilościowych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5D27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546B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00471BFA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95C0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DA36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</w:rPr>
              <w:t>Przystosowany do badania próbek: Krew/Osocze/Plazma/Wymazy/Mocz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464B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B509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714BCF87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E31E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D090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>W zależności od testu, badanie w analizatorze można przeprowadzić używając różnych próbek, na przykład osocza, surowicy lub krwi pełnej z opuszki palca.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044C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A53C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34FF13C8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5AFE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79F2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>Urządzenie wyposażone w czytnik kodów QR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112D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EA81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798D197F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ACFC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0467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E706D1">
              <w:rPr>
                <w:rStyle w:val="Pogrubienie"/>
                <w:rFonts w:ascii="Times New Roman" w:hAnsi="Times New Roman" w:cs="Times New Roman"/>
                <w:b w:val="0"/>
                <w:color w:val="000000" w:themeColor="text1"/>
              </w:rPr>
              <w:t>Autokalibracja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E0D9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C15E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4972BCCE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21FC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9C55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Interfejs </w:t>
            </w:r>
            <w:r w:rsidRPr="00E706D1">
              <w:rPr>
                <w:rFonts w:ascii="Times New Roman" w:hAnsi="Times New Roman" w:cs="Times New Roman"/>
                <w:b/>
                <w:color w:val="000000" w:themeColor="text1"/>
              </w:rPr>
              <w:t xml:space="preserve">w </w:t>
            </w:r>
            <w:r w:rsidRPr="00E706D1">
              <w:rPr>
                <w:rStyle w:val="Pogrubienie"/>
                <w:rFonts w:ascii="Times New Roman" w:hAnsi="Times New Roman" w:cs="Times New Roman"/>
                <w:b w:val="0"/>
                <w:color w:val="000000" w:themeColor="text1"/>
              </w:rPr>
              <w:t>języku polskim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5647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9CC3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56E5BB6E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0E1D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623A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Pamięć min. 2000 badań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0FED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F488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2CFEF920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4360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A09A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>Możliwość podłączenia myszki oraz klawiatury, min. 2 porty USB i WLAN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0EE8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7C1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60C2BAA5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1B70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7738" w14:textId="77777777" w:rsidR="00A90FAC" w:rsidRPr="00E706D1" w:rsidRDefault="00A90FAC" w:rsidP="00583F99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>Wymiary nie więcej niż 250mm x 300mm x x200 mm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8FE3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CA90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39704AF6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3EF5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0FE1" w14:textId="77777777" w:rsidR="00A90FAC" w:rsidRPr="00E706D1" w:rsidRDefault="00A90FAC" w:rsidP="00583F99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hAnsi="Times New Roman" w:cs="Times New Roman"/>
                <w:bCs/>
                <w:color w:val="000000" w:themeColor="text1"/>
              </w:rPr>
              <w:t>Waga &lt; 2,5 kg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DA2C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7CA3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90FAC" w14:paraId="1064594E" w14:textId="77777777" w:rsidTr="00583F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9FBA" w14:textId="77777777" w:rsidR="00A90FAC" w:rsidRDefault="00A90FAC" w:rsidP="00583F99">
            <w:pPr>
              <w:numPr>
                <w:ilvl w:val="0"/>
                <w:numId w:val="13"/>
              </w:numPr>
              <w:spacing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6CAD" w14:textId="77777777" w:rsidR="00A90FAC" w:rsidRPr="00915679" w:rsidRDefault="00A90FAC" w:rsidP="00583F99">
            <w:pPr>
              <w:pStyle w:val="Bezodstpw"/>
              <w:rPr>
                <w:rFonts w:ascii="Times New Roman" w:hAnsi="Times New Roman"/>
                <w:sz w:val="22"/>
                <w:szCs w:val="22"/>
              </w:rPr>
            </w:pPr>
            <w:r w:rsidRPr="00915679">
              <w:rPr>
                <w:rFonts w:ascii="Times New Roman" w:hAnsi="Times New Roman"/>
                <w:sz w:val="22"/>
                <w:szCs w:val="22"/>
              </w:rPr>
              <w:t>Badania do uzyskania w oferowanym analizatorze:</w:t>
            </w:r>
          </w:p>
          <w:p w14:paraId="6E99F4F9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CRP i </w:t>
            </w: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hsCRP</w:t>
            </w:r>
            <w:proofErr w:type="spellEnd"/>
          </w:p>
          <w:p w14:paraId="2357E347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Hemoglobina </w:t>
            </w: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glikowana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(HbA1c)</w:t>
            </w:r>
          </w:p>
          <w:p w14:paraId="7DB6E724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D-Dimery (DD)</w:t>
            </w:r>
          </w:p>
          <w:p w14:paraId="6CCE53CD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Troponina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I (</w:t>
            </w: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cTnl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)</w:t>
            </w:r>
          </w:p>
          <w:p w14:paraId="4271C5E6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Tyreotropony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(TSH)</w:t>
            </w:r>
          </w:p>
          <w:p w14:paraId="21C1EE16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Peptyd </w:t>
            </w: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natriuretyczny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typu B (NT-</w:t>
            </w: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proBNP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)</w:t>
            </w:r>
          </w:p>
          <w:p w14:paraId="27D77A31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Antygen specyficzny dla prostaty (PSA)</w:t>
            </w:r>
          </w:p>
          <w:p w14:paraId="1077661F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Gonadotropina kosmówkowa (B-HCG)</w:t>
            </w:r>
          </w:p>
          <w:p w14:paraId="4F956F34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Obecność </w:t>
            </w: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trijodotyroniny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(T3)</w:t>
            </w:r>
          </w:p>
          <w:p w14:paraId="32D803B8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Trijodotyronina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(FT3)</w:t>
            </w:r>
          </w:p>
          <w:p w14:paraId="24137DEA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Tyroksyna (T4)</w:t>
            </w:r>
          </w:p>
          <w:p w14:paraId="1AD24C35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Obecność wolnej Tyroksyny T4 (FT4)</w:t>
            </w:r>
          </w:p>
          <w:p w14:paraId="10C24AB3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Prolakcytonina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(PCT)</w:t>
            </w:r>
          </w:p>
          <w:p w14:paraId="08B86669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Interleukina 6 (IL-6)</w:t>
            </w:r>
          </w:p>
          <w:p w14:paraId="253D7229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Stereoidy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anaboliczno-androgenne (SAA)</w:t>
            </w:r>
          </w:p>
          <w:p w14:paraId="41514238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25-hydroksy witaminy D (25-OHVD)</w:t>
            </w:r>
          </w:p>
          <w:p w14:paraId="65664871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Ferrytyny (</w:t>
            </w: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Fer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)</w:t>
            </w:r>
          </w:p>
          <w:p w14:paraId="1FF5F8AF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Hormon luteinizujący (LH)</w:t>
            </w:r>
          </w:p>
          <w:p w14:paraId="3A521F0D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Progesteron (PROG)</w:t>
            </w:r>
          </w:p>
          <w:p w14:paraId="7B7E0884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Hormon </w:t>
            </w:r>
            <w:proofErr w:type="spellStart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folikulotropowy</w:t>
            </w:r>
            <w:proofErr w:type="spellEnd"/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 (FSH)</w:t>
            </w:r>
          </w:p>
          <w:p w14:paraId="2D19A524" w14:textId="77777777" w:rsidR="00A90FAC" w:rsidRPr="00915679" w:rsidRDefault="00A90FAC" w:rsidP="00583F99">
            <w:pPr>
              <w:pStyle w:val="Bezodstpw"/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915679">
              <w:rPr>
                <w:rStyle w:val="Pogrubienie"/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Insulina</w:t>
            </w:r>
          </w:p>
          <w:p w14:paraId="4BE13337" w14:textId="77777777" w:rsidR="00A90FAC" w:rsidRPr="00915679" w:rsidRDefault="00A90FAC" w:rsidP="00583F99">
            <w:pPr>
              <w:pStyle w:val="Bezodstpw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15679">
              <w:rPr>
                <w:rFonts w:ascii="Times New Roman" w:hAnsi="Times New Roman"/>
                <w:sz w:val="22"/>
                <w:szCs w:val="22"/>
              </w:rPr>
              <w:t>VitD</w:t>
            </w:r>
            <w:proofErr w:type="spellEnd"/>
          </w:p>
          <w:p w14:paraId="1976965B" w14:textId="77777777" w:rsidR="00A90FAC" w:rsidRPr="00915679" w:rsidRDefault="00A90FAC" w:rsidP="00583F99">
            <w:pPr>
              <w:pStyle w:val="Bezodstpw"/>
              <w:rPr>
                <w:rFonts w:ascii="Times New Roman" w:hAnsi="Times New Roman"/>
                <w:sz w:val="22"/>
                <w:szCs w:val="22"/>
              </w:rPr>
            </w:pPr>
            <w:r w:rsidRPr="00915679">
              <w:rPr>
                <w:rFonts w:ascii="Times New Roman" w:hAnsi="Times New Roman"/>
                <w:sz w:val="22"/>
                <w:szCs w:val="22"/>
              </w:rPr>
              <w:t>VIT B12</w:t>
            </w:r>
          </w:p>
          <w:p w14:paraId="7572DE92" w14:textId="77777777" w:rsidR="00A90FAC" w:rsidRPr="00915679" w:rsidRDefault="00A90FAC" w:rsidP="00583F99">
            <w:pPr>
              <w:pStyle w:val="Bezodstpw"/>
              <w:rPr>
                <w:rFonts w:ascii="Times New Roman" w:hAnsi="Times New Roman"/>
                <w:sz w:val="22"/>
                <w:szCs w:val="22"/>
              </w:rPr>
            </w:pPr>
            <w:r w:rsidRPr="00915679">
              <w:rPr>
                <w:rFonts w:ascii="Times New Roman" w:hAnsi="Times New Roman"/>
                <w:sz w:val="22"/>
                <w:szCs w:val="22"/>
              </w:rPr>
              <w:t>Kwas Foliowy</w:t>
            </w:r>
          </w:p>
          <w:p w14:paraId="52D18C1C" w14:textId="77777777" w:rsidR="00A90FAC" w:rsidRPr="00915679" w:rsidRDefault="00A90FAC" w:rsidP="00583F99">
            <w:pPr>
              <w:pStyle w:val="Bezodstpw"/>
              <w:rPr>
                <w:rFonts w:ascii="Times New Roman" w:hAnsi="Times New Roman"/>
                <w:sz w:val="22"/>
                <w:szCs w:val="22"/>
              </w:rPr>
            </w:pPr>
            <w:r w:rsidRPr="00915679">
              <w:rPr>
                <w:rFonts w:ascii="Times New Roman" w:hAnsi="Times New Roman"/>
                <w:sz w:val="22"/>
                <w:szCs w:val="22"/>
              </w:rPr>
              <w:t>Kwas Foliowy</w:t>
            </w:r>
          </w:p>
          <w:p w14:paraId="4BF8FECA" w14:textId="77777777" w:rsidR="00A90FAC" w:rsidRPr="00E706D1" w:rsidRDefault="00A90FAC" w:rsidP="00583F99">
            <w:pPr>
              <w:pStyle w:val="Bezodstpw"/>
            </w:pPr>
            <w:r w:rsidRPr="00915679">
              <w:rPr>
                <w:rFonts w:ascii="Times New Roman" w:hAnsi="Times New Roman"/>
                <w:sz w:val="22"/>
                <w:szCs w:val="22"/>
              </w:rPr>
              <w:t>TES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6573" w14:textId="77777777" w:rsidR="00A90FAC" w:rsidRPr="00E706D1" w:rsidRDefault="00A90FAC" w:rsidP="00583F9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E706D1">
              <w:rPr>
                <w:rFonts w:ascii="Times New Roman" w:eastAsia="Calibri" w:hAnsi="Times New Roman" w:cs="Times New Roman"/>
                <w:bCs/>
                <w:color w:val="000000" w:themeColor="text1"/>
              </w:rPr>
              <w:t>Tak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ACFD" w14:textId="77777777" w:rsidR="00A90FAC" w:rsidRPr="00E706D1" w:rsidRDefault="00A90FAC" w:rsidP="00583F99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74C2AE52" w14:textId="77777777" w:rsidR="00A90FAC" w:rsidRDefault="00A90FAC" w:rsidP="00A90FAC"/>
    <w:p w14:paraId="6BA66756" w14:textId="77777777" w:rsidR="00A90FAC" w:rsidRPr="00D4005F" w:rsidRDefault="00A90FAC" w:rsidP="00A90FAC">
      <w:pPr>
        <w:pStyle w:val="Bezodstpw"/>
        <w:rPr>
          <w:rFonts w:ascii="Times New Roman" w:hAnsi="Times New Roman"/>
          <w:sz w:val="20"/>
        </w:rPr>
      </w:pPr>
    </w:p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389"/>
        <w:gridCol w:w="1134"/>
        <w:gridCol w:w="3260"/>
      </w:tblGrid>
      <w:tr w:rsidR="00A90FAC" w:rsidRPr="0090329D" w14:paraId="04173B18" w14:textId="77777777" w:rsidTr="00583F99">
        <w:trPr>
          <w:trHeight w:val="558"/>
        </w:trPr>
        <w:tc>
          <w:tcPr>
            <w:tcW w:w="9351" w:type="dxa"/>
            <w:gridSpan w:val="4"/>
            <w:shd w:val="clear" w:color="auto" w:fill="D9D9D9" w:themeFill="background1" w:themeFillShade="D9"/>
            <w:vAlign w:val="center"/>
          </w:tcPr>
          <w:p w14:paraId="69D74FA4" w14:textId="77777777" w:rsidR="00A90FAC" w:rsidRPr="00A915D8" w:rsidRDefault="00A90FAC" w:rsidP="00583F99">
            <w:pPr>
              <w:spacing w:after="0" w:line="240" w:lineRule="auto"/>
              <w:ind w:right="1200"/>
              <w:jc w:val="center"/>
              <w:rPr>
                <w:rFonts w:ascii="Times New Roman" w:hAnsi="Times New Roman" w:cs="Times New Roman"/>
                <w:b/>
              </w:rPr>
            </w:pPr>
            <w:r w:rsidRPr="00A915D8">
              <w:rPr>
                <w:rFonts w:ascii="Times New Roman" w:hAnsi="Times New Roman" w:cs="Times New Roman"/>
                <w:b/>
              </w:rPr>
              <w:t>Otoskop  – 2 SZT</w:t>
            </w:r>
          </w:p>
        </w:tc>
      </w:tr>
      <w:tr w:rsidR="00A90FAC" w:rsidRPr="0090329D" w14:paraId="0D2353D0" w14:textId="77777777" w:rsidTr="00583F99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0A42CC82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389" w:type="dxa"/>
            <w:shd w:val="clear" w:color="auto" w:fill="F2F2F2" w:themeFill="background1" w:themeFillShade="F2"/>
            <w:vAlign w:val="center"/>
          </w:tcPr>
          <w:p w14:paraId="3FAC40F6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E44FDE0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Wymogi graniczne</w:t>
            </w:r>
          </w:p>
          <w:p w14:paraId="47CC526A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048296C3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oferowane/</w:t>
            </w:r>
          </w:p>
          <w:p w14:paraId="20DE59AF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podać zakresy lub opisać</w:t>
            </w:r>
          </w:p>
        </w:tc>
      </w:tr>
      <w:tr w:rsidR="00A90FAC" w:rsidRPr="0090329D" w14:paraId="38E5F01F" w14:textId="77777777" w:rsidTr="00583F99">
        <w:tc>
          <w:tcPr>
            <w:tcW w:w="568" w:type="dxa"/>
            <w:vAlign w:val="center"/>
          </w:tcPr>
          <w:p w14:paraId="1F52FFBF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E2A0A2B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134" w:type="dxa"/>
            <w:vAlign w:val="center"/>
          </w:tcPr>
          <w:p w14:paraId="3DD4EDE9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2CB7D8C4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0397DE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90329D" w14:paraId="35D2E1E3" w14:textId="77777777" w:rsidTr="00583F99">
        <w:tc>
          <w:tcPr>
            <w:tcW w:w="568" w:type="dxa"/>
            <w:vAlign w:val="center"/>
          </w:tcPr>
          <w:p w14:paraId="6839B23F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087804B0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</w:p>
        </w:tc>
        <w:tc>
          <w:tcPr>
            <w:tcW w:w="1134" w:type="dxa"/>
            <w:vAlign w:val="center"/>
          </w:tcPr>
          <w:p w14:paraId="7F5899B1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050D1FA1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830E92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90329D" w14:paraId="2B6BA148" w14:textId="77777777" w:rsidTr="00583F99">
        <w:tc>
          <w:tcPr>
            <w:tcW w:w="568" w:type="dxa"/>
            <w:vAlign w:val="center"/>
          </w:tcPr>
          <w:p w14:paraId="76309C0D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1DF8FB7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</w:rPr>
              <w:t>Kraj pochodzenia</w:t>
            </w:r>
          </w:p>
        </w:tc>
        <w:tc>
          <w:tcPr>
            <w:tcW w:w="1134" w:type="dxa"/>
            <w:vAlign w:val="center"/>
          </w:tcPr>
          <w:p w14:paraId="38993606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3260" w:type="dxa"/>
            <w:vAlign w:val="center"/>
          </w:tcPr>
          <w:p w14:paraId="68BA5626" w14:textId="77777777" w:rsidR="00A90FAC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87E511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90329D" w14:paraId="7A4F81E3" w14:textId="77777777" w:rsidTr="00583F99">
        <w:tc>
          <w:tcPr>
            <w:tcW w:w="568" w:type="dxa"/>
            <w:vAlign w:val="center"/>
          </w:tcPr>
          <w:p w14:paraId="5B171468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F76BE0A" w14:textId="77777777" w:rsidR="00A90FAC" w:rsidRPr="0090329D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Sprzęt fabrycznie nowy / rok produkcji min. 2024</w:t>
            </w:r>
          </w:p>
        </w:tc>
        <w:tc>
          <w:tcPr>
            <w:tcW w:w="1134" w:type="dxa"/>
            <w:vAlign w:val="center"/>
          </w:tcPr>
          <w:p w14:paraId="29653A75" w14:textId="77777777" w:rsidR="00A90FAC" w:rsidRPr="0090329D" w:rsidRDefault="00A90FAC" w:rsidP="00583F99">
            <w:pPr>
              <w:tabs>
                <w:tab w:val="left" w:pos="1060"/>
              </w:tabs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260" w:type="dxa"/>
            <w:vAlign w:val="center"/>
          </w:tcPr>
          <w:p w14:paraId="2B807684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FAC" w:rsidRPr="0090329D" w14:paraId="53960977" w14:textId="77777777" w:rsidTr="00583F99">
        <w:tc>
          <w:tcPr>
            <w:tcW w:w="568" w:type="dxa"/>
            <w:vAlign w:val="center"/>
          </w:tcPr>
          <w:p w14:paraId="5736DCCC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6EC15759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Główka otoskopu z oświetleniem </w:t>
            </w:r>
            <w:proofErr w:type="spellStart"/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ksenonowo-halogenowym</w:t>
            </w:r>
            <w:proofErr w:type="spellEnd"/>
          </w:p>
        </w:tc>
        <w:tc>
          <w:tcPr>
            <w:tcW w:w="1134" w:type="dxa"/>
            <w:vAlign w:val="center"/>
          </w:tcPr>
          <w:p w14:paraId="0A40D7FD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74AAB2B0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78D71CE9" w14:textId="77777777" w:rsidTr="00583F99">
        <w:tc>
          <w:tcPr>
            <w:tcW w:w="568" w:type="dxa"/>
            <w:vAlign w:val="center"/>
          </w:tcPr>
          <w:p w14:paraId="3DF5FA10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0871DDE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Żarówka </w:t>
            </w:r>
            <w:proofErr w:type="spellStart"/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ksenonowo-halogenowa</w:t>
            </w:r>
            <w:proofErr w:type="spellEnd"/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XHL zapewniająca jasne światło i wierne odwzorowanie kolorów.</w:t>
            </w:r>
          </w:p>
        </w:tc>
        <w:tc>
          <w:tcPr>
            <w:tcW w:w="1134" w:type="dxa"/>
            <w:vAlign w:val="center"/>
          </w:tcPr>
          <w:p w14:paraId="7A919042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3D58202C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2DF621CC" w14:textId="77777777" w:rsidTr="00583F99">
        <w:tc>
          <w:tcPr>
            <w:tcW w:w="568" w:type="dxa"/>
            <w:vAlign w:val="center"/>
          </w:tcPr>
          <w:p w14:paraId="6F7D0A2E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AFC8A83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Otoskop światłowodowy z 4,2-krotnym powiększeniem</w:t>
            </w:r>
          </w:p>
        </w:tc>
        <w:tc>
          <w:tcPr>
            <w:tcW w:w="1134" w:type="dxa"/>
            <w:vAlign w:val="center"/>
          </w:tcPr>
          <w:p w14:paraId="355A8A8C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D81F738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2926A82E" w14:textId="77777777" w:rsidTr="00583F99">
        <w:tc>
          <w:tcPr>
            <w:tcW w:w="568" w:type="dxa"/>
            <w:vAlign w:val="center"/>
          </w:tcPr>
          <w:p w14:paraId="567B4BBA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5314F663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Otoskop z metalową obudową i soczewkami odpornymi na zarysowania.</w:t>
            </w:r>
          </w:p>
        </w:tc>
        <w:tc>
          <w:tcPr>
            <w:tcW w:w="1134" w:type="dxa"/>
            <w:vAlign w:val="center"/>
          </w:tcPr>
          <w:p w14:paraId="663D094E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4E9AF144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618859EB" w14:textId="77777777" w:rsidTr="00583F99">
        <w:tc>
          <w:tcPr>
            <w:tcW w:w="568" w:type="dxa"/>
            <w:vAlign w:val="center"/>
          </w:tcPr>
          <w:p w14:paraId="4B0EA475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0BC7FBBE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Odchylane okienko wzierne z 4,2-krotnym powiększeniem.</w:t>
            </w:r>
          </w:p>
        </w:tc>
        <w:tc>
          <w:tcPr>
            <w:tcW w:w="1134" w:type="dxa"/>
            <w:vAlign w:val="center"/>
          </w:tcPr>
          <w:p w14:paraId="12115655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3E29B819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355F9336" w14:textId="77777777" w:rsidTr="00583F99">
        <w:tc>
          <w:tcPr>
            <w:tcW w:w="568" w:type="dxa"/>
            <w:vAlign w:val="center"/>
          </w:tcPr>
          <w:p w14:paraId="46EE671C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2F675BD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Zamontowany na stałe, odchylany układu optyczny umożliwia czyszczenie głowicy instrumentu.</w:t>
            </w:r>
          </w:p>
        </w:tc>
        <w:tc>
          <w:tcPr>
            <w:tcW w:w="1134" w:type="dxa"/>
            <w:vAlign w:val="center"/>
          </w:tcPr>
          <w:p w14:paraId="040FA1F7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6C52D16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1E55E2C1" w14:textId="77777777" w:rsidTr="00583F99">
        <w:tc>
          <w:tcPr>
            <w:tcW w:w="568" w:type="dxa"/>
            <w:vAlign w:val="center"/>
          </w:tcPr>
          <w:p w14:paraId="2E9F5FE0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32DE560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Umożliwia widzenie przestrzenne o dobrej ostrości w obszernym polu roboczym.</w:t>
            </w:r>
          </w:p>
        </w:tc>
        <w:tc>
          <w:tcPr>
            <w:tcW w:w="1134" w:type="dxa"/>
            <w:vAlign w:val="center"/>
          </w:tcPr>
          <w:p w14:paraId="02C554EB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675761F5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112116E6" w14:textId="77777777" w:rsidTr="00583F99">
        <w:tc>
          <w:tcPr>
            <w:tcW w:w="568" w:type="dxa"/>
            <w:vAlign w:val="center"/>
          </w:tcPr>
          <w:p w14:paraId="5FE8BC0F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E838342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Powlekany wielowarstwowo układ optyczny</w:t>
            </w:r>
          </w:p>
        </w:tc>
        <w:tc>
          <w:tcPr>
            <w:tcW w:w="1134" w:type="dxa"/>
            <w:vAlign w:val="center"/>
          </w:tcPr>
          <w:p w14:paraId="164F65D4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7F022A63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1D702625" w14:textId="77777777" w:rsidTr="00583F99">
        <w:tc>
          <w:tcPr>
            <w:tcW w:w="568" w:type="dxa"/>
            <w:vAlign w:val="center"/>
          </w:tcPr>
          <w:p w14:paraId="3D781DA4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415FD3C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Umożliwia równomierne, jasne oświetlenie oraz niezacieniony widok kanału słuchowego i błony bębenkowej</w:t>
            </w:r>
          </w:p>
        </w:tc>
        <w:tc>
          <w:tcPr>
            <w:tcW w:w="1134" w:type="dxa"/>
            <w:vAlign w:val="center"/>
          </w:tcPr>
          <w:p w14:paraId="1AA0CCC7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25DCA9F0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7F441F35" w14:textId="77777777" w:rsidTr="00583F99">
        <w:tc>
          <w:tcPr>
            <w:tcW w:w="568" w:type="dxa"/>
            <w:vAlign w:val="center"/>
          </w:tcPr>
          <w:p w14:paraId="727417A1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6ABB728C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Wbudowane przyłącze gruszki </w:t>
            </w:r>
            <w:proofErr w:type="spellStart"/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insuflacyjnej</w:t>
            </w:r>
            <w:proofErr w:type="spellEnd"/>
          </w:p>
        </w:tc>
        <w:tc>
          <w:tcPr>
            <w:tcW w:w="1134" w:type="dxa"/>
            <w:vAlign w:val="center"/>
          </w:tcPr>
          <w:p w14:paraId="342656D4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3DDDC10F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FAC" w:rsidRPr="0090329D" w14:paraId="4618DE62" w14:textId="77777777" w:rsidTr="00583F99">
        <w:tc>
          <w:tcPr>
            <w:tcW w:w="568" w:type="dxa"/>
            <w:vAlign w:val="center"/>
          </w:tcPr>
          <w:p w14:paraId="736E2E62" w14:textId="77777777" w:rsidR="00A90FAC" w:rsidRPr="0090329D" w:rsidRDefault="00A90FAC" w:rsidP="00583F99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64F668CD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W skład zestawu wchodzą: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Ostoskop</w:t>
            </w:r>
            <w:proofErr w:type="spellEnd"/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światłowodowy</w:t>
            </w:r>
          </w:p>
          <w:p w14:paraId="5C1F5C69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Zestaw 4 wzierników wielokrotnego użytku</w:t>
            </w:r>
          </w:p>
          <w:p w14:paraId="3A28FD1D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Po 5 wzierników jednorazowego użytku </w:t>
            </w:r>
            <w:r w:rsidRPr="009032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Ø 2,5 i 4 mm</w:t>
            </w:r>
          </w:p>
          <w:p w14:paraId="51831AA0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Zapasową żarówkę</w:t>
            </w:r>
          </w:p>
          <w:p w14:paraId="2DA144D7" w14:textId="77777777" w:rsidR="00A90FAC" w:rsidRPr="0090329D" w:rsidRDefault="00A90FAC" w:rsidP="00583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0329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Twarde etui</w:t>
            </w:r>
          </w:p>
        </w:tc>
        <w:tc>
          <w:tcPr>
            <w:tcW w:w="1134" w:type="dxa"/>
            <w:vAlign w:val="center"/>
          </w:tcPr>
          <w:p w14:paraId="1EDAC858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032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3260" w:type="dxa"/>
            <w:vAlign w:val="center"/>
          </w:tcPr>
          <w:p w14:paraId="4A44A272" w14:textId="77777777" w:rsidR="00A90FAC" w:rsidRPr="0090329D" w:rsidRDefault="00A90FAC" w:rsidP="00583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FF2662B" w14:textId="77777777" w:rsidR="00A90FAC" w:rsidRDefault="00A90FAC" w:rsidP="006E35DC">
      <w:pPr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338CDD40" w14:textId="77777777" w:rsidR="00B74E98" w:rsidRPr="004D1861" w:rsidRDefault="00B74E98" w:rsidP="00B74E98">
      <w:pPr>
        <w:jc w:val="both"/>
        <w:rPr>
          <w:rFonts w:ascii="Times New Roman" w:hAnsi="Times New Roman" w:cs="Times New Roman"/>
          <w:bCs/>
        </w:rPr>
      </w:pPr>
      <w:r w:rsidRPr="004D1861">
        <w:rPr>
          <w:rFonts w:ascii="Times New Roman" w:hAnsi="Times New Roman" w:cs="Times New Roman"/>
          <w:kern w:val="0"/>
          <w14:ligatures w14:val="none"/>
        </w:rPr>
        <w:t xml:space="preserve">Wykonawca wypełnia prawą stronę tabeli, musi potwierdzić dokładne oferowane parametry w kolumnie </w:t>
      </w:r>
      <w:r w:rsidRPr="005C3B01">
        <w:rPr>
          <w:rFonts w:ascii="Times New Roman" w:hAnsi="Times New Roman" w:cs="Times New Roman"/>
          <w:b/>
          <w:bCs/>
          <w:kern w:val="0"/>
          <w14:ligatures w14:val="none"/>
        </w:rPr>
        <w:t>„</w:t>
      </w:r>
      <w:r>
        <w:rPr>
          <w:rFonts w:ascii="Times New Roman" w:hAnsi="Times New Roman"/>
          <w:b/>
          <w:bCs/>
        </w:rPr>
        <w:t>Parametry oferowane/podać zakres lub opisać”</w:t>
      </w:r>
      <w:r w:rsidRPr="004D1861">
        <w:rPr>
          <w:rFonts w:ascii="Times New Roman" w:hAnsi="Times New Roman" w:cs="Times New Roman"/>
          <w:kern w:val="0"/>
          <w14:ligatures w14:val="none"/>
        </w:rPr>
        <w:t>, b</w:t>
      </w:r>
      <w:r w:rsidRPr="004D1861">
        <w:rPr>
          <w:rFonts w:ascii="Times New Roman" w:hAnsi="Times New Roman" w:cs="Times New Roman"/>
          <w:bCs/>
          <w:kern w:val="0"/>
          <w14:ligatures w14:val="none"/>
        </w:rPr>
        <w:t xml:space="preserve">rak odpowiedniego wpisu przez </w:t>
      </w:r>
      <w:r>
        <w:rPr>
          <w:rFonts w:ascii="Times New Roman" w:hAnsi="Times New Roman" w:cs="Times New Roman"/>
          <w:bCs/>
          <w:kern w:val="0"/>
          <w14:ligatures w14:val="none"/>
        </w:rPr>
        <w:t>W</w:t>
      </w:r>
      <w:r w:rsidRPr="004D1861">
        <w:rPr>
          <w:rFonts w:ascii="Times New Roman" w:hAnsi="Times New Roman" w:cs="Times New Roman"/>
          <w:bCs/>
          <w:kern w:val="0"/>
          <w14:ligatures w14:val="none"/>
        </w:rPr>
        <w:t xml:space="preserve">ykonawcę w kolumnie parametr oferowany będzie traktowany jako brak danego parametru/warunku w oferowanej konfiguracji sprzętu/urządzenia i będzie podstawą odrzucenia oferty </w:t>
      </w:r>
      <w:r w:rsidRPr="004D1861">
        <w:rPr>
          <w:rFonts w:ascii="Times New Roman" w:hAnsi="Times New Roman" w:cs="Times New Roman"/>
          <w:bCs/>
          <w:color w:val="000000"/>
        </w:rPr>
        <w:t xml:space="preserve">(art. 226 ust 1 pkt 5 ustawy </w:t>
      </w:r>
      <w:proofErr w:type="spellStart"/>
      <w:r w:rsidRPr="004D1861">
        <w:rPr>
          <w:rFonts w:ascii="Times New Roman" w:hAnsi="Times New Roman" w:cs="Times New Roman"/>
          <w:bCs/>
          <w:color w:val="000000"/>
        </w:rPr>
        <w:t>Pzp</w:t>
      </w:r>
      <w:proofErr w:type="spellEnd"/>
      <w:r w:rsidRPr="004D1861">
        <w:rPr>
          <w:rFonts w:ascii="Times New Roman" w:hAnsi="Times New Roman" w:cs="Times New Roman"/>
          <w:bCs/>
          <w:color w:val="000000"/>
        </w:rPr>
        <w:t>).</w:t>
      </w:r>
      <w:r w:rsidRPr="004D1861">
        <w:rPr>
          <w:rFonts w:ascii="Times New Roman" w:hAnsi="Times New Roman" w:cs="Times New Roman"/>
          <w:bCs/>
        </w:rPr>
        <w:t xml:space="preserve"> </w:t>
      </w:r>
      <w:r w:rsidRPr="004D1861">
        <w:rPr>
          <w:rFonts w:ascii="Times New Roman" w:hAnsi="Times New Roman" w:cs="Times New Roman"/>
          <w:kern w:val="0"/>
          <w14:ligatures w14:val="none"/>
        </w:rPr>
        <w:t>Niespełnienie wymaganych parametrów i warunków spowoduje odrzucenie oferty. Dotyczy to wszystkich pozycji</w:t>
      </w:r>
    </w:p>
    <w:p w14:paraId="3E10B0A6" w14:textId="77777777" w:rsidR="00B74E98" w:rsidRDefault="00B74E98" w:rsidP="00B74E98">
      <w:pPr>
        <w:pStyle w:val="Bezodstpw"/>
        <w:rPr>
          <w:rFonts w:ascii="Times New Roman" w:hAnsi="Times New Roman"/>
          <w:b/>
          <w:bCs/>
          <w:color w:val="000000"/>
          <w:sz w:val="22"/>
          <w:szCs w:val="22"/>
          <w:u w:val="single"/>
        </w:rPr>
      </w:pPr>
    </w:p>
    <w:p w14:paraId="2155A653" w14:textId="77777777" w:rsidR="00B74E98" w:rsidRDefault="00B74E98" w:rsidP="00B74E98">
      <w:pPr>
        <w:pStyle w:val="Bezodstpw"/>
        <w:rPr>
          <w:rFonts w:ascii="Times New Roman" w:hAnsi="Times New Roman"/>
          <w:b/>
          <w:bCs/>
          <w:color w:val="000000"/>
          <w:sz w:val="22"/>
          <w:szCs w:val="22"/>
          <w:u w:val="single"/>
        </w:rPr>
      </w:pPr>
    </w:p>
    <w:p w14:paraId="6DDA85B5" w14:textId="77777777" w:rsidR="00B74E98" w:rsidRPr="00922C0A" w:rsidRDefault="00B74E98" w:rsidP="00B74E98">
      <w:pPr>
        <w:pStyle w:val="Bezodstpw"/>
        <w:rPr>
          <w:rFonts w:ascii="Times New Roman" w:hAnsi="Times New Roman"/>
          <w:b/>
          <w:bCs/>
          <w:color w:val="000000"/>
          <w:sz w:val="22"/>
          <w:szCs w:val="22"/>
          <w:u w:val="single"/>
        </w:rPr>
      </w:pPr>
      <w:r w:rsidRPr="00922C0A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Dokument należy złożyć wraz z ofertą.</w:t>
      </w:r>
    </w:p>
    <w:p w14:paraId="73485C7F" w14:textId="77777777" w:rsidR="00B74E98" w:rsidRPr="004D1861" w:rsidRDefault="00B74E98" w:rsidP="00B74E98">
      <w:pPr>
        <w:pStyle w:val="Bezodstpw"/>
        <w:rPr>
          <w:rFonts w:ascii="Times New Roman" w:hAnsi="Times New Roman"/>
          <w:sz w:val="22"/>
          <w:szCs w:val="22"/>
        </w:rPr>
      </w:pPr>
    </w:p>
    <w:p w14:paraId="3A117C22" w14:textId="463BD2F5" w:rsidR="00B74E98" w:rsidRDefault="00B74E98" w:rsidP="00B74E98">
      <w:pPr>
        <w:pStyle w:val="Bezodstpw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D1861">
        <w:rPr>
          <w:rFonts w:ascii="Times New Roman" w:hAnsi="Times New Roman"/>
          <w:b/>
          <w:bCs/>
          <w:color w:val="000000"/>
          <w:sz w:val="22"/>
          <w:szCs w:val="22"/>
        </w:rPr>
        <w:t xml:space="preserve">Dokument należy wypełnić i podpisać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w formie elektronicznej </w:t>
      </w:r>
      <w:r w:rsidRPr="004D1861">
        <w:rPr>
          <w:rFonts w:ascii="Times New Roman" w:hAnsi="Times New Roman"/>
          <w:b/>
          <w:bCs/>
          <w:color w:val="000000"/>
          <w:sz w:val="22"/>
          <w:szCs w:val="22"/>
        </w:rPr>
        <w:t>kwalifikowanym podpisem elektronicznym lub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w postaci elektronicznej opatrzonej podpisem </w:t>
      </w:r>
      <w:r w:rsidRPr="004D1861">
        <w:rPr>
          <w:rFonts w:ascii="Times New Roman" w:hAnsi="Times New Roman"/>
          <w:b/>
          <w:bCs/>
          <w:color w:val="000000"/>
          <w:sz w:val="22"/>
          <w:szCs w:val="22"/>
        </w:rPr>
        <w:t>zaufanym lub podpisem osobistym.</w:t>
      </w:r>
    </w:p>
    <w:p w14:paraId="4BD3F1E7" w14:textId="77777777" w:rsidR="00B74E98" w:rsidRPr="004D1861" w:rsidRDefault="00B74E98" w:rsidP="00B74E98">
      <w:pPr>
        <w:pStyle w:val="Bezodstpw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1CF404AF" w14:textId="77777777" w:rsidR="00B74E98" w:rsidRPr="004D1861" w:rsidRDefault="00B74E98" w:rsidP="00B74E98">
      <w:pPr>
        <w:pStyle w:val="Bezodstpw"/>
        <w:rPr>
          <w:rFonts w:ascii="Times New Roman" w:hAnsi="Times New Roman"/>
          <w:sz w:val="22"/>
          <w:szCs w:val="22"/>
        </w:rPr>
      </w:pPr>
      <w:r w:rsidRPr="004D1861">
        <w:rPr>
          <w:rFonts w:ascii="Times New Roman" w:hAnsi="Times New Roman"/>
          <w:color w:val="000000"/>
          <w:sz w:val="22"/>
          <w:szCs w:val="22"/>
        </w:rPr>
        <w:t>Zamawiający zaleca zapisanie dokumentu w formacie .pdf</w:t>
      </w:r>
    </w:p>
    <w:p w14:paraId="58647847" w14:textId="77777777" w:rsidR="00B74E98" w:rsidRPr="004D1861" w:rsidRDefault="00B74E98" w:rsidP="00B74E98">
      <w:pPr>
        <w:rPr>
          <w:rFonts w:ascii="Times New Roman" w:hAnsi="Times New Roman" w:cs="Times New Roman"/>
          <w:b/>
          <w:bCs/>
        </w:rPr>
      </w:pPr>
    </w:p>
    <w:p w14:paraId="2E0645F3" w14:textId="77777777" w:rsidR="0009649C" w:rsidRDefault="0009649C" w:rsidP="00B74E98">
      <w:pPr>
        <w:jc w:val="both"/>
      </w:pPr>
    </w:p>
    <w:sectPr w:rsidR="000964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644E" w14:textId="77777777" w:rsidR="00B72AFD" w:rsidRDefault="00B72AFD" w:rsidP="000929E2">
      <w:pPr>
        <w:spacing w:after="0" w:line="240" w:lineRule="auto"/>
      </w:pPr>
      <w:r>
        <w:separator/>
      </w:r>
    </w:p>
  </w:endnote>
  <w:endnote w:type="continuationSeparator" w:id="0">
    <w:p w14:paraId="229B11E3" w14:textId="77777777" w:rsidR="00B72AFD" w:rsidRDefault="00B72AFD" w:rsidP="00092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8587788"/>
      <w:docPartObj>
        <w:docPartGallery w:val="Page Numbers (Bottom of Page)"/>
        <w:docPartUnique/>
      </w:docPartObj>
    </w:sdtPr>
    <w:sdtEndPr/>
    <w:sdtContent>
      <w:p w14:paraId="039A192B" w14:textId="7EEB09E9" w:rsidR="00A915D8" w:rsidRDefault="00A915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68625" w14:textId="77777777" w:rsidR="00A915D8" w:rsidRDefault="00A915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B0E8" w14:textId="77777777" w:rsidR="00B72AFD" w:rsidRDefault="00B72AFD" w:rsidP="000929E2">
      <w:pPr>
        <w:spacing w:after="0" w:line="240" w:lineRule="auto"/>
      </w:pPr>
      <w:r>
        <w:separator/>
      </w:r>
    </w:p>
  </w:footnote>
  <w:footnote w:type="continuationSeparator" w:id="0">
    <w:p w14:paraId="22619AE7" w14:textId="77777777" w:rsidR="00B72AFD" w:rsidRDefault="00B72AFD" w:rsidP="00092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D7BF" w14:textId="70B53D40" w:rsidR="000929E2" w:rsidRDefault="000929E2">
    <w:pPr>
      <w:pStyle w:val="Nagwek"/>
    </w:pPr>
    <w:r w:rsidRPr="0079418A">
      <w:rPr>
        <w:noProof/>
      </w:rPr>
      <w:drawing>
        <wp:inline distT="0" distB="0" distL="0" distR="0" wp14:anchorId="73FBB9B5" wp14:editId="599FF450">
          <wp:extent cx="5760720" cy="554990"/>
          <wp:effectExtent l="0" t="0" r="0" b="0"/>
          <wp:docPr id="381706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E7B50" w14:textId="77777777" w:rsidR="000929E2" w:rsidRDefault="000929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69A9"/>
    <w:multiLevelType w:val="hybridMultilevel"/>
    <w:tmpl w:val="AC3A9F9C"/>
    <w:lvl w:ilvl="0" w:tplc="D37A8B14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87226"/>
    <w:multiLevelType w:val="hybridMultilevel"/>
    <w:tmpl w:val="F7D2D188"/>
    <w:lvl w:ilvl="0" w:tplc="04D8432A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62F63"/>
    <w:multiLevelType w:val="hybridMultilevel"/>
    <w:tmpl w:val="624695DC"/>
    <w:lvl w:ilvl="0" w:tplc="475AC158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42F05"/>
    <w:multiLevelType w:val="hybridMultilevel"/>
    <w:tmpl w:val="255A5EAA"/>
    <w:lvl w:ilvl="0" w:tplc="143C98CA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425F8"/>
    <w:multiLevelType w:val="hybridMultilevel"/>
    <w:tmpl w:val="A52AA4E2"/>
    <w:lvl w:ilvl="0" w:tplc="B8FC19D8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36722"/>
    <w:multiLevelType w:val="hybridMultilevel"/>
    <w:tmpl w:val="A810E738"/>
    <w:lvl w:ilvl="0" w:tplc="C2969E18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F7D48"/>
    <w:multiLevelType w:val="hybridMultilevel"/>
    <w:tmpl w:val="224E5572"/>
    <w:lvl w:ilvl="0" w:tplc="A2760516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512EA"/>
    <w:multiLevelType w:val="hybridMultilevel"/>
    <w:tmpl w:val="80F6D940"/>
    <w:lvl w:ilvl="0" w:tplc="252A291E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92441"/>
    <w:multiLevelType w:val="hybridMultilevel"/>
    <w:tmpl w:val="30E40DBC"/>
    <w:lvl w:ilvl="0" w:tplc="A4422392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22256"/>
    <w:multiLevelType w:val="hybridMultilevel"/>
    <w:tmpl w:val="4614EF92"/>
    <w:lvl w:ilvl="0" w:tplc="FEDE4206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C4CA7"/>
    <w:multiLevelType w:val="hybridMultilevel"/>
    <w:tmpl w:val="CF6295B6"/>
    <w:lvl w:ilvl="0" w:tplc="620CD464">
      <w:start w:val="1"/>
      <w:numFmt w:val="decimal"/>
      <w:suff w:val="nothing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57BF5"/>
    <w:multiLevelType w:val="multilevel"/>
    <w:tmpl w:val="959ADC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94912310">
    <w:abstractNumId w:val="9"/>
  </w:num>
  <w:num w:numId="2" w16cid:durableId="21828066">
    <w:abstractNumId w:val="2"/>
  </w:num>
  <w:num w:numId="3" w16cid:durableId="1158962761">
    <w:abstractNumId w:val="10"/>
  </w:num>
  <w:num w:numId="4" w16cid:durableId="174616887">
    <w:abstractNumId w:val="0"/>
  </w:num>
  <w:num w:numId="5" w16cid:durableId="1624582241">
    <w:abstractNumId w:val="7"/>
  </w:num>
  <w:num w:numId="6" w16cid:durableId="992567253">
    <w:abstractNumId w:val="5"/>
  </w:num>
  <w:num w:numId="7" w16cid:durableId="1189484314">
    <w:abstractNumId w:val="11"/>
  </w:num>
  <w:num w:numId="8" w16cid:durableId="465851164">
    <w:abstractNumId w:val="1"/>
  </w:num>
  <w:num w:numId="9" w16cid:durableId="929580535">
    <w:abstractNumId w:val="6"/>
  </w:num>
  <w:num w:numId="10" w16cid:durableId="1899439568">
    <w:abstractNumId w:val="8"/>
  </w:num>
  <w:num w:numId="11" w16cid:durableId="1747528737">
    <w:abstractNumId w:val="4"/>
  </w:num>
  <w:num w:numId="12" w16cid:durableId="2014795659">
    <w:abstractNumId w:val="3"/>
  </w:num>
  <w:num w:numId="13" w16cid:durableId="19055248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F7F"/>
    <w:rsid w:val="00043F91"/>
    <w:rsid w:val="000929E2"/>
    <w:rsid w:val="000937AC"/>
    <w:rsid w:val="0009649C"/>
    <w:rsid w:val="000B5464"/>
    <w:rsid w:val="000E07E7"/>
    <w:rsid w:val="000E465C"/>
    <w:rsid w:val="00101E2D"/>
    <w:rsid w:val="00162DAB"/>
    <w:rsid w:val="00193E78"/>
    <w:rsid w:val="001C5072"/>
    <w:rsid w:val="001D2FB6"/>
    <w:rsid w:val="00205954"/>
    <w:rsid w:val="00256503"/>
    <w:rsid w:val="00265DB9"/>
    <w:rsid w:val="002E040D"/>
    <w:rsid w:val="002E69C6"/>
    <w:rsid w:val="003042D9"/>
    <w:rsid w:val="00332E24"/>
    <w:rsid w:val="00357193"/>
    <w:rsid w:val="003757D9"/>
    <w:rsid w:val="003A5E24"/>
    <w:rsid w:val="003B1420"/>
    <w:rsid w:val="003B4330"/>
    <w:rsid w:val="003B57D9"/>
    <w:rsid w:val="003B67C4"/>
    <w:rsid w:val="0043113A"/>
    <w:rsid w:val="00483593"/>
    <w:rsid w:val="004D2901"/>
    <w:rsid w:val="00544FA9"/>
    <w:rsid w:val="00553263"/>
    <w:rsid w:val="00571497"/>
    <w:rsid w:val="005B329A"/>
    <w:rsid w:val="005C225D"/>
    <w:rsid w:val="005F7FF9"/>
    <w:rsid w:val="00680AE4"/>
    <w:rsid w:val="00690AFF"/>
    <w:rsid w:val="006A1E4E"/>
    <w:rsid w:val="006E35DC"/>
    <w:rsid w:val="00742241"/>
    <w:rsid w:val="00746960"/>
    <w:rsid w:val="0078496E"/>
    <w:rsid w:val="007930B9"/>
    <w:rsid w:val="007D46B9"/>
    <w:rsid w:val="0081527A"/>
    <w:rsid w:val="0086579C"/>
    <w:rsid w:val="008666DA"/>
    <w:rsid w:val="00887709"/>
    <w:rsid w:val="008B46F2"/>
    <w:rsid w:val="008C23ED"/>
    <w:rsid w:val="008D0BAA"/>
    <w:rsid w:val="009028CE"/>
    <w:rsid w:val="00916636"/>
    <w:rsid w:val="00916AB8"/>
    <w:rsid w:val="00937752"/>
    <w:rsid w:val="00942B94"/>
    <w:rsid w:val="00956592"/>
    <w:rsid w:val="0099472E"/>
    <w:rsid w:val="00A0404C"/>
    <w:rsid w:val="00A14F7F"/>
    <w:rsid w:val="00A8227D"/>
    <w:rsid w:val="00A90FAC"/>
    <w:rsid w:val="00A915D8"/>
    <w:rsid w:val="00A94F31"/>
    <w:rsid w:val="00A957A3"/>
    <w:rsid w:val="00AB6767"/>
    <w:rsid w:val="00AE3B21"/>
    <w:rsid w:val="00B06D5B"/>
    <w:rsid w:val="00B264F5"/>
    <w:rsid w:val="00B72AFD"/>
    <w:rsid w:val="00B74E98"/>
    <w:rsid w:val="00C5607A"/>
    <w:rsid w:val="00C93486"/>
    <w:rsid w:val="00CA6F58"/>
    <w:rsid w:val="00CD6EB2"/>
    <w:rsid w:val="00D4005F"/>
    <w:rsid w:val="00DB0600"/>
    <w:rsid w:val="00E4637A"/>
    <w:rsid w:val="00E85CAD"/>
    <w:rsid w:val="00E96CBC"/>
    <w:rsid w:val="00EA37BF"/>
    <w:rsid w:val="00EB5343"/>
    <w:rsid w:val="00EB5633"/>
    <w:rsid w:val="00ED0273"/>
    <w:rsid w:val="00EE2A99"/>
    <w:rsid w:val="00F4570D"/>
    <w:rsid w:val="00F54887"/>
    <w:rsid w:val="00F97494"/>
    <w:rsid w:val="00FA2A92"/>
    <w:rsid w:val="00F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57E3F"/>
  <w15:chartTrackingRefBased/>
  <w15:docId w15:val="{572ACFA0-4819-4657-9453-61FD5CF7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49C"/>
  </w:style>
  <w:style w:type="paragraph" w:styleId="Nagwek1">
    <w:name w:val="heading 1"/>
    <w:basedOn w:val="Normalny"/>
    <w:next w:val="Normalny"/>
    <w:link w:val="Nagwek1Znak"/>
    <w:uiPriority w:val="9"/>
    <w:qFormat/>
    <w:rsid w:val="00A14F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4F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F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F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F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F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F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F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F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F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14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F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F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F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F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F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F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F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F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F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F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F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F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F7F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A14F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F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F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F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F7F"/>
    <w:rPr>
      <w:b/>
      <w:bCs/>
      <w:smallCaps/>
      <w:color w:val="2F5496" w:themeColor="accent1" w:themeShade="BF"/>
      <w:spacing w:val="5"/>
    </w:rPr>
  </w:style>
  <w:style w:type="paragraph" w:customStyle="1" w:styleId="Style10">
    <w:name w:val="Style10"/>
    <w:basedOn w:val="Normalny"/>
    <w:qFormat/>
    <w:rsid w:val="0009649C"/>
    <w:pPr>
      <w:widowControl w:val="0"/>
      <w:suppressAutoHyphens/>
      <w:spacing w:after="0" w:line="240" w:lineRule="auto"/>
      <w:jc w:val="center"/>
    </w:pPr>
    <w:rPr>
      <w:rFonts w:ascii="Trebuchet MS" w:eastAsia="Times New Roman" w:hAnsi="Trebuchet MS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92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9E2"/>
  </w:style>
  <w:style w:type="paragraph" w:styleId="Stopka">
    <w:name w:val="footer"/>
    <w:basedOn w:val="Normalny"/>
    <w:link w:val="StopkaZnak"/>
    <w:uiPriority w:val="99"/>
    <w:unhideWhenUsed/>
    <w:rsid w:val="00092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9E2"/>
  </w:style>
  <w:style w:type="paragraph" w:styleId="Bezodstpw">
    <w:name w:val="No Spacing"/>
    <w:link w:val="BezodstpwZnak"/>
    <w:uiPriority w:val="1"/>
    <w:qFormat/>
    <w:rsid w:val="006E35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6E35DC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400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1804</Words>
  <Characters>10827</Characters>
  <Application>Microsoft Office Word</Application>
  <DocSecurity>0</DocSecurity>
  <Lines>90</Lines>
  <Paragraphs>25</Paragraphs>
  <ScaleCrop>false</ScaleCrop>
  <Company/>
  <LinksUpToDate>false</LinksUpToDate>
  <CharactersWithSpaces>12606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Krasowska</dc:creator>
  <cp:keywords/>
  <dc:description/>
  <cp:lastModifiedBy>hp</cp:lastModifiedBy>
  <cp:revision>62</cp:revision>
  <dcterms:created xsi:type="dcterms:W3CDTF">2025-04-07T06:20:00Z</dcterms:created>
  <dcterms:modified xsi:type="dcterms:W3CDTF">2026-04-19T18:34:00Z</dcterms:modified>
</cp:coreProperties>
</file>